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D6" w:rsidRDefault="0089709C" w:rsidP="0089709C">
      <w:pPr>
        <w:pStyle w:val="21"/>
        <w:spacing w:line="360" w:lineRule="auto"/>
        <w:rPr>
          <w:b/>
          <w:szCs w:val="28"/>
          <w:lang w:val="ru-RU"/>
        </w:rPr>
      </w:pPr>
      <w:r w:rsidRPr="00577D2F">
        <w:rPr>
          <w:b/>
          <w:szCs w:val="28"/>
        </w:rPr>
        <w:t xml:space="preserve">Звітування завідувача </w:t>
      </w:r>
    </w:p>
    <w:p w:rsidR="00AA45D6" w:rsidRDefault="0089709C" w:rsidP="0089709C">
      <w:pPr>
        <w:pStyle w:val="21"/>
        <w:spacing w:line="360" w:lineRule="auto"/>
        <w:rPr>
          <w:b/>
          <w:szCs w:val="28"/>
          <w:lang w:val="ru-RU"/>
        </w:rPr>
      </w:pPr>
      <w:r w:rsidRPr="00577D2F">
        <w:rPr>
          <w:b/>
          <w:szCs w:val="28"/>
        </w:rPr>
        <w:t>комунального</w:t>
      </w:r>
      <w:r>
        <w:rPr>
          <w:b/>
          <w:szCs w:val="28"/>
        </w:rPr>
        <w:t xml:space="preserve"> </w:t>
      </w:r>
      <w:r w:rsidRPr="00577D2F">
        <w:rPr>
          <w:b/>
          <w:szCs w:val="28"/>
        </w:rPr>
        <w:t>закладу</w:t>
      </w:r>
      <w:r w:rsidR="00AA45D6">
        <w:rPr>
          <w:b/>
          <w:szCs w:val="28"/>
          <w:lang w:val="ru-RU"/>
        </w:rPr>
        <w:t xml:space="preserve"> </w:t>
      </w:r>
      <w:r w:rsidRPr="00577D2F">
        <w:rPr>
          <w:b/>
          <w:szCs w:val="28"/>
        </w:rPr>
        <w:t>«</w:t>
      </w:r>
      <w:r w:rsidRPr="009651CF">
        <w:rPr>
          <w:b/>
          <w:szCs w:val="28"/>
        </w:rPr>
        <w:t>Дошкільн</w:t>
      </w:r>
      <w:r w:rsidRPr="00577D2F">
        <w:rPr>
          <w:b/>
          <w:szCs w:val="28"/>
        </w:rPr>
        <w:t xml:space="preserve">ий навчальний заклад </w:t>
      </w:r>
    </w:p>
    <w:p w:rsidR="0089709C" w:rsidRPr="00577D2F" w:rsidRDefault="0089709C" w:rsidP="0089709C">
      <w:pPr>
        <w:pStyle w:val="21"/>
        <w:spacing w:line="360" w:lineRule="auto"/>
        <w:rPr>
          <w:b/>
          <w:szCs w:val="28"/>
        </w:rPr>
      </w:pPr>
      <w:r w:rsidRPr="00577D2F">
        <w:rPr>
          <w:b/>
          <w:szCs w:val="28"/>
        </w:rPr>
        <w:t>(ясла - садок) № 353</w:t>
      </w:r>
      <w:r w:rsidR="00AA45D6">
        <w:rPr>
          <w:b/>
          <w:szCs w:val="28"/>
          <w:lang w:val="ru-RU"/>
        </w:rPr>
        <w:t xml:space="preserve"> </w:t>
      </w:r>
      <w:r w:rsidRPr="00577D2F">
        <w:rPr>
          <w:b/>
          <w:szCs w:val="28"/>
        </w:rPr>
        <w:t xml:space="preserve"> комбінованого типу Харківської міської ради» </w:t>
      </w:r>
    </w:p>
    <w:p w:rsidR="0089709C" w:rsidRDefault="0089709C" w:rsidP="0089709C">
      <w:pPr>
        <w:pStyle w:val="21"/>
        <w:spacing w:line="360" w:lineRule="auto"/>
        <w:rPr>
          <w:b/>
          <w:szCs w:val="28"/>
        </w:rPr>
      </w:pPr>
      <w:r w:rsidRPr="00577D2F">
        <w:rPr>
          <w:b/>
          <w:szCs w:val="28"/>
        </w:rPr>
        <w:t>про свою діяльність</w:t>
      </w:r>
      <w:r>
        <w:rPr>
          <w:b/>
          <w:szCs w:val="28"/>
        </w:rPr>
        <w:t xml:space="preserve"> </w:t>
      </w:r>
      <w:r w:rsidRPr="00577D2F">
        <w:rPr>
          <w:b/>
          <w:szCs w:val="28"/>
        </w:rPr>
        <w:t>перед педагогічним колективом та громадськістю</w:t>
      </w:r>
    </w:p>
    <w:p w:rsidR="0089709C" w:rsidRPr="009263D9" w:rsidRDefault="0089709C" w:rsidP="0089709C">
      <w:pPr>
        <w:spacing w:after="0" w:line="360" w:lineRule="auto"/>
        <w:jc w:val="center"/>
        <w:outlineLvl w:val="3"/>
        <w:rPr>
          <w:rFonts w:ascii="Times New Roman" w:eastAsia="Times New Roman" w:hAnsi="Times New Roman" w:cs="Times New Roman"/>
          <w:b/>
          <w:bCs/>
          <w:sz w:val="28"/>
          <w:szCs w:val="28"/>
          <w:lang w:eastAsia="ru-RU"/>
        </w:rPr>
      </w:pPr>
      <w:r w:rsidRPr="009263D9">
        <w:rPr>
          <w:rFonts w:ascii="Times New Roman" w:eastAsia="Times New Roman" w:hAnsi="Times New Roman" w:cs="Times New Roman"/>
          <w:b/>
          <w:bCs/>
          <w:sz w:val="28"/>
          <w:szCs w:val="28"/>
          <w:lang w:eastAsia="ru-RU"/>
        </w:rPr>
        <w:t xml:space="preserve">за </w:t>
      </w:r>
      <w:r w:rsidR="00E84615">
        <w:rPr>
          <w:rFonts w:ascii="Times New Roman" w:eastAsia="Times New Roman" w:hAnsi="Times New Roman" w:cs="Times New Roman"/>
          <w:b/>
          <w:bCs/>
          <w:sz w:val="28"/>
          <w:szCs w:val="28"/>
          <w:lang w:eastAsia="ru-RU"/>
        </w:rPr>
        <w:t>2017/2018</w:t>
      </w:r>
      <w:r w:rsidRPr="009263D9">
        <w:rPr>
          <w:rFonts w:ascii="Times New Roman" w:eastAsia="Times New Roman" w:hAnsi="Times New Roman" w:cs="Times New Roman"/>
          <w:b/>
          <w:bCs/>
          <w:sz w:val="28"/>
          <w:szCs w:val="28"/>
          <w:lang w:eastAsia="ru-RU"/>
        </w:rPr>
        <w:t>н.р.</w:t>
      </w:r>
    </w:p>
    <w:p w:rsidR="0089709C" w:rsidRPr="00577D2F" w:rsidRDefault="0089709C" w:rsidP="0089709C">
      <w:pPr>
        <w:pStyle w:val="21"/>
        <w:spacing w:line="360" w:lineRule="auto"/>
        <w:rPr>
          <w:b/>
          <w:szCs w:val="28"/>
        </w:rPr>
      </w:pPr>
    </w:p>
    <w:p w:rsidR="0089709C" w:rsidRPr="00577D2F" w:rsidRDefault="0089709C" w:rsidP="0089709C">
      <w:pPr>
        <w:pStyle w:val="21"/>
        <w:spacing w:line="360" w:lineRule="auto"/>
        <w:rPr>
          <w:b/>
          <w:szCs w:val="28"/>
        </w:rPr>
      </w:pPr>
    </w:p>
    <w:p w:rsidR="0089709C" w:rsidRPr="005112C2" w:rsidRDefault="0089709C" w:rsidP="0089709C">
      <w:pPr>
        <w:pStyle w:val="21"/>
        <w:jc w:val="left"/>
        <w:rPr>
          <w:szCs w:val="28"/>
        </w:rPr>
      </w:pPr>
      <w:r w:rsidRPr="005112C2">
        <w:rPr>
          <w:szCs w:val="28"/>
          <w:u w:val="single"/>
        </w:rPr>
        <w:t>Дата</w:t>
      </w:r>
      <w:r w:rsidRPr="005112C2">
        <w:rPr>
          <w:szCs w:val="28"/>
        </w:rPr>
        <w:t>: 0</w:t>
      </w:r>
      <w:r>
        <w:rPr>
          <w:szCs w:val="28"/>
          <w:lang w:val="ru-RU"/>
        </w:rPr>
        <w:t>8</w:t>
      </w:r>
      <w:r w:rsidRPr="005112C2">
        <w:rPr>
          <w:szCs w:val="28"/>
        </w:rPr>
        <w:t>.0</w:t>
      </w:r>
      <w:r w:rsidRPr="005112C2">
        <w:rPr>
          <w:szCs w:val="28"/>
          <w:lang w:val="ru-RU"/>
        </w:rPr>
        <w:t>6</w:t>
      </w:r>
      <w:r w:rsidRPr="005112C2">
        <w:rPr>
          <w:szCs w:val="28"/>
        </w:rPr>
        <w:t>.201</w:t>
      </w:r>
      <w:r w:rsidR="00E84615">
        <w:rPr>
          <w:szCs w:val="28"/>
          <w:lang w:val="ru-RU"/>
        </w:rPr>
        <w:t>8</w:t>
      </w:r>
      <w:r w:rsidRPr="005112C2">
        <w:rPr>
          <w:szCs w:val="28"/>
        </w:rPr>
        <w:t>.</w:t>
      </w:r>
    </w:p>
    <w:p w:rsidR="0089709C" w:rsidRPr="005112C2" w:rsidRDefault="0089709C" w:rsidP="0089709C">
      <w:pPr>
        <w:pStyle w:val="21"/>
        <w:jc w:val="left"/>
        <w:rPr>
          <w:szCs w:val="28"/>
          <w:lang w:val="ru-RU"/>
        </w:rPr>
      </w:pPr>
      <w:r w:rsidRPr="005112C2">
        <w:rPr>
          <w:szCs w:val="28"/>
          <w:u w:val="single"/>
        </w:rPr>
        <w:t>Час</w:t>
      </w:r>
      <w:r w:rsidRPr="005112C2">
        <w:rPr>
          <w:szCs w:val="28"/>
        </w:rPr>
        <w:t>: 16:</w:t>
      </w:r>
      <w:r w:rsidR="00E84615">
        <w:rPr>
          <w:szCs w:val="28"/>
          <w:lang w:val="ru-RU"/>
        </w:rPr>
        <w:t>30</w:t>
      </w:r>
    </w:p>
    <w:p w:rsidR="0089709C" w:rsidRPr="005112C2" w:rsidRDefault="0089709C" w:rsidP="0089709C">
      <w:pPr>
        <w:pStyle w:val="21"/>
        <w:jc w:val="left"/>
        <w:rPr>
          <w:szCs w:val="28"/>
        </w:rPr>
      </w:pPr>
      <w:r w:rsidRPr="005112C2">
        <w:rPr>
          <w:szCs w:val="28"/>
          <w:u w:val="single"/>
        </w:rPr>
        <w:t>Місце проведення</w:t>
      </w:r>
      <w:r w:rsidRPr="005112C2">
        <w:rPr>
          <w:szCs w:val="28"/>
        </w:rPr>
        <w:t xml:space="preserve">: актова зала </w:t>
      </w:r>
      <w:r w:rsidR="00E84615">
        <w:rPr>
          <w:szCs w:val="28"/>
        </w:rPr>
        <w:t>КЗ «</w:t>
      </w:r>
      <w:r w:rsidRPr="005112C2">
        <w:rPr>
          <w:szCs w:val="28"/>
        </w:rPr>
        <w:t>ДНЗ № 353</w:t>
      </w:r>
      <w:r w:rsidR="00E84615">
        <w:rPr>
          <w:szCs w:val="28"/>
        </w:rPr>
        <w:t>»</w:t>
      </w:r>
      <w:r w:rsidRPr="005112C2">
        <w:rPr>
          <w:szCs w:val="28"/>
        </w:rPr>
        <w:t>.</w:t>
      </w:r>
    </w:p>
    <w:p w:rsidR="0089709C" w:rsidRPr="000661A1" w:rsidRDefault="0089709C" w:rsidP="0089709C">
      <w:pPr>
        <w:pStyle w:val="21"/>
        <w:jc w:val="left"/>
        <w:rPr>
          <w:b/>
          <w:sz w:val="24"/>
          <w:szCs w:val="24"/>
        </w:rPr>
      </w:pPr>
    </w:p>
    <w:p w:rsidR="009263D9" w:rsidRPr="009263D9" w:rsidRDefault="009263D9" w:rsidP="00071A28">
      <w:pPr>
        <w:spacing w:after="0" w:line="360" w:lineRule="auto"/>
        <w:ind w:firstLine="708"/>
        <w:jc w:val="both"/>
        <w:outlineLvl w:val="4"/>
        <w:rPr>
          <w:rFonts w:ascii="Times New Roman" w:eastAsia="Times New Roman" w:hAnsi="Times New Roman" w:cs="Times New Roman"/>
          <w:bCs/>
          <w:sz w:val="28"/>
          <w:szCs w:val="28"/>
          <w:lang w:val="uk-UA" w:eastAsia="ru-RU"/>
        </w:rPr>
      </w:pPr>
      <w:r w:rsidRPr="009263D9">
        <w:rPr>
          <w:rFonts w:ascii="Times New Roman" w:eastAsia="Times New Roman" w:hAnsi="Times New Roman" w:cs="Times New Roman"/>
          <w:bCs/>
          <w:sz w:val="28"/>
          <w:szCs w:val="28"/>
          <w:lang w:val="uk-UA" w:eastAsia="ru-RU"/>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9263D9" w:rsidRPr="006B1FC8"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6B1FC8">
        <w:rPr>
          <w:rFonts w:ascii="Times New Roman" w:eastAsia="Times New Roman" w:hAnsi="Times New Roman" w:cs="Times New Roman"/>
          <w:b/>
          <w:bCs/>
          <w:sz w:val="28"/>
          <w:szCs w:val="28"/>
          <w:lang w:val="uk-UA" w:eastAsia="ru-RU"/>
        </w:rPr>
        <w:t>Мета</w:t>
      </w:r>
      <w:r w:rsidRPr="006B1FC8">
        <w:rPr>
          <w:rFonts w:ascii="Times New Roman" w:eastAsia="Times New Roman" w:hAnsi="Times New Roman" w:cs="Times New Roman"/>
          <w:bCs/>
          <w:sz w:val="28"/>
          <w:szCs w:val="28"/>
          <w:lang w:val="uk-UA" w:eastAsia="ru-RU"/>
        </w:rPr>
        <w:t xml:space="preserve">: подальше </w:t>
      </w:r>
      <w:r w:rsidR="00E717CC">
        <w:rPr>
          <w:rFonts w:ascii="Times New Roman" w:eastAsia="Times New Roman" w:hAnsi="Times New Roman" w:cs="Times New Roman"/>
          <w:bCs/>
          <w:sz w:val="28"/>
          <w:szCs w:val="28"/>
          <w:lang w:val="uk-UA" w:eastAsia="ru-RU"/>
        </w:rPr>
        <w:t>під</w:t>
      </w:r>
      <w:r w:rsidRPr="006B1FC8">
        <w:rPr>
          <w:rFonts w:ascii="Times New Roman" w:eastAsia="Times New Roman" w:hAnsi="Times New Roman" w:cs="Times New Roman"/>
          <w:bCs/>
          <w:sz w:val="28"/>
          <w:szCs w:val="28"/>
          <w:lang w:val="uk-UA" w:eastAsia="ru-RU"/>
        </w:rPr>
        <w:t>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9263D9" w:rsidRPr="00266F38" w:rsidRDefault="009263D9" w:rsidP="009263D9">
      <w:pPr>
        <w:spacing w:after="0" w:line="360" w:lineRule="auto"/>
        <w:jc w:val="both"/>
        <w:outlineLvl w:val="3"/>
        <w:rPr>
          <w:rFonts w:ascii="Times New Roman" w:eastAsia="Times New Roman" w:hAnsi="Times New Roman" w:cs="Times New Roman"/>
          <w:b/>
          <w:bCs/>
          <w:sz w:val="28"/>
          <w:szCs w:val="28"/>
          <w:lang w:val="uk-UA" w:eastAsia="ru-RU"/>
        </w:rPr>
      </w:pPr>
      <w:r w:rsidRPr="00266F38">
        <w:rPr>
          <w:rFonts w:ascii="Times New Roman" w:eastAsia="Times New Roman" w:hAnsi="Times New Roman" w:cs="Times New Roman"/>
          <w:b/>
          <w:bCs/>
          <w:sz w:val="28"/>
          <w:szCs w:val="28"/>
          <w:lang w:val="uk-UA" w:eastAsia="ru-RU"/>
        </w:rPr>
        <w:t>Завдання звітування:</w:t>
      </w:r>
    </w:p>
    <w:p w:rsidR="009263D9" w:rsidRPr="00266F38"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266F38">
        <w:rPr>
          <w:rFonts w:ascii="Times New Roman" w:eastAsia="Times New Roman" w:hAnsi="Times New Roman" w:cs="Times New Roman"/>
          <w:bCs/>
          <w:sz w:val="28"/>
          <w:szCs w:val="28"/>
          <w:lang w:val="uk-UA" w:eastAsia="ru-RU"/>
        </w:rPr>
        <w:t xml:space="preserve">1. Забезпечити прозорість, відкритість і демократичність управління </w:t>
      </w:r>
      <w:r w:rsidR="009651CF">
        <w:rPr>
          <w:rFonts w:ascii="Times New Roman" w:eastAsia="Times New Roman" w:hAnsi="Times New Roman" w:cs="Times New Roman"/>
          <w:bCs/>
          <w:sz w:val="28"/>
          <w:szCs w:val="28"/>
          <w:lang w:val="uk-UA" w:eastAsia="ru-RU"/>
        </w:rPr>
        <w:t>закладу дошкільної освіти</w:t>
      </w:r>
      <w:r w:rsidRPr="00266F38">
        <w:rPr>
          <w:rFonts w:ascii="Times New Roman" w:eastAsia="Times New Roman" w:hAnsi="Times New Roman" w:cs="Times New Roman"/>
          <w:bCs/>
          <w:sz w:val="28"/>
          <w:szCs w:val="28"/>
          <w:lang w:val="uk-UA" w:eastAsia="ru-RU"/>
        </w:rPr>
        <w:t>.</w:t>
      </w:r>
    </w:p>
    <w:p w:rsidR="009263D9" w:rsidRPr="00A91CB8"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A91CB8">
        <w:rPr>
          <w:rFonts w:ascii="Times New Roman" w:eastAsia="Times New Roman" w:hAnsi="Times New Roman" w:cs="Times New Roman"/>
          <w:bCs/>
          <w:sz w:val="28"/>
          <w:szCs w:val="28"/>
          <w:lang w:val="uk-UA" w:eastAsia="ru-RU"/>
        </w:rPr>
        <w:t xml:space="preserve">2. Стимулювати вплив громадськості на прийняття та виконання керівником відповідних рішень у сфері управління </w:t>
      </w:r>
      <w:r w:rsidR="009651CF">
        <w:rPr>
          <w:rFonts w:ascii="Times New Roman" w:eastAsia="Times New Roman" w:hAnsi="Times New Roman" w:cs="Times New Roman"/>
          <w:bCs/>
          <w:sz w:val="28"/>
          <w:szCs w:val="28"/>
          <w:lang w:val="uk-UA" w:eastAsia="ru-RU"/>
        </w:rPr>
        <w:t>закладу дошкільної освіти</w:t>
      </w:r>
      <w:r w:rsidRPr="00A91CB8">
        <w:rPr>
          <w:rFonts w:ascii="Times New Roman" w:eastAsia="Times New Roman" w:hAnsi="Times New Roman" w:cs="Times New Roman"/>
          <w:bCs/>
          <w:sz w:val="28"/>
          <w:szCs w:val="28"/>
          <w:lang w:val="uk-UA" w:eastAsia="ru-RU"/>
        </w:rPr>
        <w:t>.</w:t>
      </w:r>
    </w:p>
    <w:p w:rsidR="00071A28" w:rsidRDefault="00071A28" w:rsidP="00071A28">
      <w:pPr>
        <w:spacing w:after="0" w:line="360" w:lineRule="auto"/>
        <w:ind w:firstLine="708"/>
        <w:jc w:val="both"/>
        <w:outlineLvl w:val="4"/>
        <w:rPr>
          <w:rFonts w:ascii="Times New Roman" w:eastAsia="Times New Roman" w:hAnsi="Times New Roman" w:cs="Times New Roman"/>
          <w:bCs/>
          <w:sz w:val="28"/>
          <w:szCs w:val="28"/>
          <w:lang w:val="uk-UA" w:eastAsia="ru-RU"/>
        </w:rPr>
      </w:pPr>
    </w:p>
    <w:p w:rsidR="005C1E35" w:rsidRPr="00B14838" w:rsidRDefault="00F156B0" w:rsidP="005C1E35">
      <w:pPr>
        <w:spacing w:after="6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Комунальний заклад </w:t>
      </w:r>
      <w:r w:rsidR="005C1E35" w:rsidRPr="00B14838">
        <w:rPr>
          <w:rFonts w:ascii="Times New Roman" w:hAnsi="Times New Roman"/>
          <w:sz w:val="28"/>
          <w:szCs w:val="28"/>
          <w:lang w:val="uk-UA"/>
        </w:rPr>
        <w:t>«Дошкільний навчальний заклад (ясла-</w:t>
      </w:r>
      <w:r w:rsidR="005C1E35">
        <w:rPr>
          <w:rFonts w:ascii="Times New Roman" w:hAnsi="Times New Roman"/>
          <w:sz w:val="28"/>
          <w:szCs w:val="28"/>
          <w:lang w:val="uk-UA"/>
        </w:rPr>
        <w:t>сад) №</w:t>
      </w:r>
      <w:r w:rsidR="005C1E35" w:rsidRPr="00B14838">
        <w:rPr>
          <w:rFonts w:ascii="Times New Roman" w:hAnsi="Times New Roman"/>
          <w:sz w:val="28"/>
          <w:szCs w:val="28"/>
          <w:lang w:val="uk-UA"/>
        </w:rPr>
        <w:t>353 комбінованого типу</w:t>
      </w:r>
      <w:r w:rsidR="005C1E35">
        <w:rPr>
          <w:rFonts w:ascii="Times New Roman" w:hAnsi="Times New Roman"/>
          <w:sz w:val="28"/>
          <w:szCs w:val="28"/>
          <w:lang w:val="uk-UA"/>
        </w:rPr>
        <w:t xml:space="preserve"> Харківської міської ради</w:t>
      </w:r>
      <w:r w:rsidR="005C1E35" w:rsidRPr="00B14838">
        <w:rPr>
          <w:rFonts w:ascii="Times New Roman" w:hAnsi="Times New Roman"/>
          <w:sz w:val="28"/>
          <w:szCs w:val="28"/>
          <w:lang w:val="uk-UA"/>
        </w:rPr>
        <w:t>»</w:t>
      </w:r>
      <w:r w:rsidR="005C1E35">
        <w:rPr>
          <w:rFonts w:ascii="Times New Roman" w:hAnsi="Times New Roman"/>
          <w:sz w:val="28"/>
          <w:szCs w:val="28"/>
          <w:lang w:val="uk-UA"/>
        </w:rPr>
        <w:t xml:space="preserve"> має ліцензію №</w:t>
      </w:r>
      <w:r w:rsidR="005C1E35" w:rsidRPr="00B14838">
        <w:rPr>
          <w:rFonts w:ascii="Times New Roman" w:hAnsi="Times New Roman"/>
          <w:sz w:val="28"/>
          <w:szCs w:val="28"/>
          <w:lang w:val="uk-UA"/>
        </w:rPr>
        <w:t>24341088 Управління освіти Харківської обласної державної адміністрації на здійснення діяльності, пов’язаної із наданням послуг для одержання освіти за рівнем дошкільної підготовки загального розвитку.</w:t>
      </w:r>
    </w:p>
    <w:p w:rsidR="005C1E35" w:rsidRPr="009651CF" w:rsidRDefault="00E84615" w:rsidP="009651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val="uk-UA" w:eastAsia="ru-RU"/>
        </w:rPr>
      </w:pPr>
      <w:r>
        <w:rPr>
          <w:rFonts w:ascii="Times New Roman" w:hAnsi="Times New Roman"/>
          <w:sz w:val="28"/>
          <w:szCs w:val="28"/>
          <w:lang w:val="uk-UA"/>
        </w:rPr>
        <w:lastRenderedPageBreak/>
        <w:tab/>
      </w:r>
      <w:r w:rsidR="009651CF">
        <w:rPr>
          <w:rFonts w:ascii="Times New Roman" w:hAnsi="Times New Roman"/>
          <w:sz w:val="28"/>
          <w:szCs w:val="28"/>
          <w:lang w:val="uk-UA"/>
        </w:rPr>
        <w:t>Комунальний заклад «</w:t>
      </w:r>
      <w:r w:rsidR="005C1E35" w:rsidRPr="00B14838">
        <w:rPr>
          <w:rFonts w:ascii="Times New Roman" w:hAnsi="Times New Roman"/>
          <w:sz w:val="28"/>
          <w:szCs w:val="28"/>
          <w:lang w:val="uk-UA"/>
        </w:rPr>
        <w:t>Дошкільний</w:t>
      </w:r>
      <w:r w:rsidR="005C1E35">
        <w:rPr>
          <w:rFonts w:ascii="Times New Roman" w:hAnsi="Times New Roman"/>
          <w:sz w:val="28"/>
          <w:szCs w:val="28"/>
          <w:lang w:val="uk-UA"/>
        </w:rPr>
        <w:t xml:space="preserve"> навчальний заклад (ясла-сад) №</w:t>
      </w:r>
      <w:r w:rsidR="005C1E35" w:rsidRPr="00B14838">
        <w:rPr>
          <w:rFonts w:ascii="Times New Roman" w:hAnsi="Times New Roman"/>
          <w:sz w:val="28"/>
          <w:szCs w:val="28"/>
          <w:lang w:val="uk-UA"/>
        </w:rPr>
        <w:t xml:space="preserve">353 комбінованого типу </w:t>
      </w:r>
      <w:r w:rsidR="009651CF">
        <w:rPr>
          <w:rFonts w:ascii="Times New Roman" w:hAnsi="Times New Roman"/>
          <w:sz w:val="28"/>
          <w:szCs w:val="28"/>
          <w:lang w:val="uk-UA"/>
        </w:rPr>
        <w:t xml:space="preserve">Харківської міської ради» </w:t>
      </w:r>
      <w:r w:rsidR="005C1E35" w:rsidRPr="00B14838">
        <w:rPr>
          <w:rFonts w:ascii="Times New Roman" w:hAnsi="Times New Roman"/>
          <w:sz w:val="28"/>
          <w:szCs w:val="28"/>
          <w:lang w:val="uk-UA"/>
        </w:rPr>
        <w:t xml:space="preserve">розташовано за адресою: м. Харків, 61009, вул. Валдайська 19-а, тел.: </w:t>
      </w:r>
      <w:r w:rsidR="005C1E35">
        <w:rPr>
          <w:rFonts w:ascii="Times New Roman" w:hAnsi="Times New Roman"/>
          <w:sz w:val="28"/>
          <w:szCs w:val="28"/>
          <w:lang w:val="uk-UA"/>
        </w:rPr>
        <w:t>725-13-6</w:t>
      </w:r>
      <w:r w:rsidR="005C1E35" w:rsidRPr="00B14838">
        <w:rPr>
          <w:rFonts w:ascii="Times New Roman" w:hAnsi="Times New Roman"/>
          <w:sz w:val="28"/>
          <w:szCs w:val="28"/>
          <w:lang w:val="uk-UA"/>
        </w:rPr>
        <w:t xml:space="preserve">4, e-mail </w:t>
      </w:r>
      <w:r w:rsidR="005C1E35" w:rsidRPr="00E84615">
        <w:rPr>
          <w:rFonts w:ascii="Times New Roman" w:hAnsi="Times New Roman" w:cs="Times New Roman"/>
          <w:sz w:val="28"/>
          <w:szCs w:val="28"/>
          <w:lang w:val="uk-UA"/>
        </w:rPr>
        <w:t xml:space="preserve">– </w:t>
      </w:r>
      <w:hyperlink r:id="rId7" w:tgtFrame="_blank" w:history="1">
        <w:r w:rsidRPr="00E84615">
          <w:rPr>
            <w:rFonts w:ascii="Times New Roman" w:eastAsia="Times New Roman" w:hAnsi="Times New Roman" w:cs="Times New Roman"/>
            <w:color w:val="0000FF"/>
            <w:sz w:val="28"/>
            <w:szCs w:val="28"/>
            <w:u w:val="single"/>
            <w:lang w:eastAsia="ru-RU"/>
          </w:rPr>
          <w:t>kh</w:t>
        </w:r>
        <w:r w:rsidRPr="00E84615">
          <w:rPr>
            <w:rFonts w:ascii="Times New Roman" w:eastAsia="Times New Roman" w:hAnsi="Times New Roman" w:cs="Times New Roman"/>
            <w:color w:val="0000FF"/>
            <w:sz w:val="28"/>
            <w:szCs w:val="28"/>
            <w:u w:val="single"/>
            <w:lang w:val="uk-UA" w:eastAsia="ru-RU"/>
          </w:rPr>
          <w:t>.</w:t>
        </w:r>
        <w:r w:rsidRPr="00E84615">
          <w:rPr>
            <w:rFonts w:ascii="Times New Roman" w:eastAsia="Times New Roman" w:hAnsi="Times New Roman" w:cs="Times New Roman"/>
            <w:color w:val="0000FF"/>
            <w:sz w:val="28"/>
            <w:szCs w:val="28"/>
            <w:u w:val="single"/>
            <w:lang w:eastAsia="ru-RU"/>
          </w:rPr>
          <w:t>dnz</w:t>
        </w:r>
        <w:r w:rsidRPr="00E84615">
          <w:rPr>
            <w:rFonts w:ascii="Times New Roman" w:eastAsia="Times New Roman" w:hAnsi="Times New Roman" w:cs="Times New Roman"/>
            <w:color w:val="0000FF"/>
            <w:sz w:val="28"/>
            <w:szCs w:val="28"/>
            <w:u w:val="single"/>
            <w:lang w:val="uk-UA" w:eastAsia="ru-RU"/>
          </w:rPr>
          <w:t>-353@</w:t>
        </w:r>
        <w:r w:rsidRPr="00E84615">
          <w:rPr>
            <w:rFonts w:ascii="Times New Roman" w:eastAsia="Times New Roman" w:hAnsi="Times New Roman" w:cs="Times New Roman"/>
            <w:color w:val="0000FF"/>
            <w:sz w:val="28"/>
            <w:szCs w:val="28"/>
            <w:u w:val="single"/>
            <w:lang w:eastAsia="ru-RU"/>
          </w:rPr>
          <w:t>ukr</w:t>
        </w:r>
        <w:r w:rsidRPr="00E84615">
          <w:rPr>
            <w:rFonts w:ascii="Times New Roman" w:eastAsia="Times New Roman" w:hAnsi="Times New Roman" w:cs="Times New Roman"/>
            <w:color w:val="0000FF"/>
            <w:sz w:val="28"/>
            <w:szCs w:val="28"/>
            <w:u w:val="single"/>
            <w:lang w:val="uk-UA" w:eastAsia="ru-RU"/>
          </w:rPr>
          <w:t>.</w:t>
        </w:r>
        <w:r w:rsidRPr="00E84615">
          <w:rPr>
            <w:rFonts w:ascii="Times New Roman" w:eastAsia="Times New Roman" w:hAnsi="Times New Roman" w:cs="Times New Roman"/>
            <w:color w:val="0000FF"/>
            <w:sz w:val="28"/>
            <w:szCs w:val="28"/>
            <w:u w:val="single"/>
            <w:lang w:eastAsia="ru-RU"/>
          </w:rPr>
          <w:t>net</w:t>
        </w:r>
      </w:hyperlink>
      <w:r w:rsidR="005C1E35" w:rsidRPr="00B14838">
        <w:rPr>
          <w:rFonts w:ascii="Times New Roman" w:hAnsi="Times New Roman"/>
          <w:sz w:val="28"/>
          <w:szCs w:val="28"/>
          <w:lang w:val="uk-UA"/>
        </w:rPr>
        <w:t xml:space="preserve">, сайт </w:t>
      </w:r>
      <w:r w:rsidR="005C1E35" w:rsidRPr="00B14838">
        <w:rPr>
          <w:rStyle w:val="a3"/>
          <w:rFonts w:ascii="Times New Roman" w:hAnsi="Times New Roman"/>
          <w:sz w:val="28"/>
          <w:szCs w:val="28"/>
          <w:lang w:val="uk-UA"/>
        </w:rPr>
        <w:t>http://dnz353.klasna.com</w:t>
      </w:r>
      <w:r w:rsidR="005C1E35" w:rsidRPr="00B14838">
        <w:rPr>
          <w:rFonts w:ascii="Times New Roman" w:hAnsi="Times New Roman"/>
          <w:color w:val="0070C0"/>
          <w:sz w:val="28"/>
          <w:szCs w:val="28"/>
          <w:lang w:val="uk-UA"/>
        </w:rPr>
        <w:t>/,</w:t>
      </w:r>
      <w:r w:rsidR="005C1E35" w:rsidRPr="00B14838">
        <w:rPr>
          <w:rFonts w:ascii="Times New Roman" w:hAnsi="Times New Roman"/>
          <w:sz w:val="28"/>
          <w:szCs w:val="28"/>
          <w:lang w:val="uk-UA"/>
        </w:rPr>
        <w:t xml:space="preserve"> у типовому приміщенні, яке містить в собі групові кімнати, музичний та фізкультурний зали, методичний кабінет, кабінет практичного психолога, медичний блок та інші службові приміщення. Засновано в 1968 році.</w:t>
      </w:r>
    </w:p>
    <w:p w:rsidR="005C1E35" w:rsidRPr="00B14838" w:rsidRDefault="005C1E35" w:rsidP="005C1E35">
      <w:pPr>
        <w:spacing w:after="60" w:line="360" w:lineRule="auto"/>
        <w:ind w:firstLine="720"/>
        <w:jc w:val="both"/>
        <w:rPr>
          <w:rFonts w:ascii="Times New Roman" w:hAnsi="Times New Roman"/>
          <w:sz w:val="28"/>
          <w:szCs w:val="28"/>
          <w:lang w:val="uk-UA"/>
        </w:rPr>
      </w:pPr>
      <w:r>
        <w:rPr>
          <w:rFonts w:ascii="Times New Roman" w:eastAsia="Times New Roman" w:hAnsi="Times New Roman" w:cs="Times New Roman"/>
          <w:bCs/>
          <w:sz w:val="28"/>
          <w:szCs w:val="28"/>
          <w:lang w:val="uk-UA" w:eastAsia="ru-RU"/>
        </w:rPr>
        <w:t>Р</w:t>
      </w:r>
      <w:r w:rsidR="009263D9" w:rsidRPr="009263D9">
        <w:rPr>
          <w:rFonts w:ascii="Times New Roman" w:eastAsia="Times New Roman" w:hAnsi="Times New Roman" w:cs="Times New Roman"/>
          <w:bCs/>
          <w:sz w:val="28"/>
          <w:szCs w:val="28"/>
          <w:lang w:eastAsia="ru-RU"/>
        </w:rPr>
        <w:t xml:space="preserve">озрахований на 12 груп - 280 місць. </w:t>
      </w:r>
      <w:r w:rsidRPr="00B14838">
        <w:rPr>
          <w:rFonts w:ascii="Times New Roman" w:hAnsi="Times New Roman"/>
          <w:sz w:val="28"/>
          <w:szCs w:val="28"/>
          <w:lang w:val="uk-UA"/>
        </w:rPr>
        <w:t xml:space="preserve">Впродовж </w:t>
      </w:r>
      <w:r w:rsidR="00E84615">
        <w:rPr>
          <w:rFonts w:ascii="Times New Roman" w:hAnsi="Times New Roman"/>
          <w:sz w:val="28"/>
          <w:szCs w:val="28"/>
          <w:lang w:val="uk-UA"/>
        </w:rPr>
        <w:t>2017/2018</w:t>
      </w:r>
      <w:r w:rsidRPr="00B14838">
        <w:rPr>
          <w:rFonts w:ascii="Times New Roman" w:hAnsi="Times New Roman"/>
          <w:sz w:val="28"/>
          <w:szCs w:val="28"/>
          <w:lang w:val="uk-UA"/>
        </w:rPr>
        <w:t xml:space="preserve"> навчального року у </w:t>
      </w:r>
      <w:r w:rsidR="00F156B0">
        <w:rPr>
          <w:rFonts w:ascii="Times New Roman" w:hAnsi="Times New Roman"/>
          <w:sz w:val="28"/>
          <w:szCs w:val="28"/>
          <w:lang w:val="uk-UA"/>
        </w:rPr>
        <w:t>закладі дошкільної освіти</w:t>
      </w:r>
      <w:r w:rsidR="00E84615">
        <w:rPr>
          <w:rFonts w:ascii="Times New Roman" w:hAnsi="Times New Roman"/>
          <w:sz w:val="28"/>
          <w:szCs w:val="28"/>
          <w:lang w:val="uk-UA"/>
        </w:rPr>
        <w:t xml:space="preserve"> працювало 11</w:t>
      </w:r>
      <w:r w:rsidRPr="00B14838">
        <w:rPr>
          <w:rFonts w:ascii="Times New Roman" w:hAnsi="Times New Roman"/>
          <w:sz w:val="28"/>
          <w:szCs w:val="28"/>
          <w:lang w:val="uk-UA"/>
        </w:rPr>
        <w:t xml:space="preserve"> груп, серед яких:</w:t>
      </w:r>
    </w:p>
    <w:p w:rsidR="005C1E35" w:rsidRPr="00B14838" w:rsidRDefault="005C1E35" w:rsidP="005C1E3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2 групи раннього віку(1 група</w:t>
      </w:r>
      <w:r w:rsidRPr="00B14838">
        <w:rPr>
          <w:rFonts w:ascii="Times New Roman" w:hAnsi="Times New Roman"/>
          <w:sz w:val="28"/>
          <w:szCs w:val="28"/>
          <w:lang w:val="uk-UA"/>
        </w:rPr>
        <w:t xml:space="preserve"> із 12-годинним режимом роботи</w:t>
      </w:r>
      <w:r>
        <w:rPr>
          <w:rFonts w:ascii="Times New Roman" w:hAnsi="Times New Roman"/>
          <w:sz w:val="28"/>
          <w:szCs w:val="28"/>
          <w:lang w:val="uk-UA"/>
        </w:rPr>
        <w:t xml:space="preserve">, 1 група </w:t>
      </w:r>
      <w:r w:rsidRPr="00B14838">
        <w:rPr>
          <w:rFonts w:ascii="Times New Roman" w:hAnsi="Times New Roman"/>
          <w:sz w:val="28"/>
          <w:szCs w:val="28"/>
          <w:lang w:val="uk-UA"/>
        </w:rPr>
        <w:t xml:space="preserve">із </w:t>
      </w:r>
      <w:r>
        <w:rPr>
          <w:rFonts w:ascii="Times New Roman" w:hAnsi="Times New Roman"/>
          <w:sz w:val="28"/>
          <w:szCs w:val="28"/>
          <w:lang w:val="uk-UA"/>
        </w:rPr>
        <w:t>10,5</w:t>
      </w:r>
      <w:r w:rsidRPr="00B14838">
        <w:rPr>
          <w:rFonts w:ascii="Times New Roman" w:hAnsi="Times New Roman"/>
          <w:sz w:val="28"/>
          <w:szCs w:val="28"/>
          <w:lang w:val="uk-UA"/>
        </w:rPr>
        <w:t>-годинним режимом роботи</w:t>
      </w:r>
      <w:r>
        <w:rPr>
          <w:rFonts w:ascii="Times New Roman" w:hAnsi="Times New Roman"/>
          <w:sz w:val="28"/>
          <w:szCs w:val="28"/>
          <w:lang w:val="uk-UA"/>
        </w:rPr>
        <w:t>)</w:t>
      </w:r>
      <w:r w:rsidRPr="00B14838">
        <w:rPr>
          <w:rFonts w:ascii="Times New Roman" w:hAnsi="Times New Roman"/>
          <w:sz w:val="28"/>
          <w:szCs w:val="28"/>
          <w:lang w:val="uk-UA"/>
        </w:rPr>
        <w:t>;</w:t>
      </w:r>
    </w:p>
    <w:p w:rsidR="005C1E35" w:rsidRPr="00B14838" w:rsidRDefault="00E84615" w:rsidP="005C1E3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7</w:t>
      </w:r>
      <w:r w:rsidR="005C1E35">
        <w:rPr>
          <w:rFonts w:ascii="Times New Roman" w:hAnsi="Times New Roman"/>
          <w:sz w:val="28"/>
          <w:szCs w:val="28"/>
          <w:lang w:val="uk-UA"/>
        </w:rPr>
        <w:t xml:space="preserve"> груп</w:t>
      </w:r>
      <w:r w:rsidR="005C1E35" w:rsidRPr="00B14838">
        <w:rPr>
          <w:rFonts w:ascii="Times New Roman" w:hAnsi="Times New Roman"/>
          <w:sz w:val="28"/>
          <w:szCs w:val="28"/>
          <w:lang w:val="uk-UA"/>
        </w:rPr>
        <w:t xml:space="preserve"> дошкільного віку, </w:t>
      </w:r>
      <w:r>
        <w:rPr>
          <w:rFonts w:ascii="Times New Roman" w:hAnsi="Times New Roman"/>
          <w:sz w:val="28"/>
          <w:szCs w:val="28"/>
          <w:lang w:val="uk-UA"/>
        </w:rPr>
        <w:t>(5 груп</w:t>
      </w:r>
      <w:r w:rsidR="005C1E35" w:rsidRPr="00B14838">
        <w:rPr>
          <w:rFonts w:ascii="Times New Roman" w:hAnsi="Times New Roman"/>
          <w:sz w:val="28"/>
          <w:szCs w:val="28"/>
          <w:lang w:val="uk-UA"/>
        </w:rPr>
        <w:t xml:space="preserve"> із 12-годинним режимом роботи</w:t>
      </w:r>
      <w:r w:rsidR="005C1E35">
        <w:rPr>
          <w:rFonts w:ascii="Times New Roman" w:hAnsi="Times New Roman"/>
          <w:sz w:val="28"/>
          <w:szCs w:val="28"/>
          <w:lang w:val="uk-UA"/>
        </w:rPr>
        <w:t xml:space="preserve">, 2 групи </w:t>
      </w:r>
      <w:r w:rsidR="005C1E35" w:rsidRPr="00B14838">
        <w:rPr>
          <w:rFonts w:ascii="Times New Roman" w:hAnsi="Times New Roman"/>
          <w:sz w:val="28"/>
          <w:szCs w:val="28"/>
          <w:lang w:val="uk-UA"/>
        </w:rPr>
        <w:t xml:space="preserve">із </w:t>
      </w:r>
      <w:r w:rsidR="005C1E35">
        <w:rPr>
          <w:rFonts w:ascii="Times New Roman" w:hAnsi="Times New Roman"/>
          <w:sz w:val="28"/>
          <w:szCs w:val="28"/>
          <w:lang w:val="uk-UA"/>
        </w:rPr>
        <w:t>10,5</w:t>
      </w:r>
      <w:r w:rsidR="005C1E35" w:rsidRPr="00B14838">
        <w:rPr>
          <w:rFonts w:ascii="Times New Roman" w:hAnsi="Times New Roman"/>
          <w:sz w:val="28"/>
          <w:szCs w:val="28"/>
          <w:lang w:val="uk-UA"/>
        </w:rPr>
        <w:t>-годинним режимом роботи</w:t>
      </w:r>
      <w:r w:rsidR="005C1E35">
        <w:rPr>
          <w:rFonts w:ascii="Times New Roman" w:hAnsi="Times New Roman"/>
          <w:sz w:val="28"/>
          <w:szCs w:val="28"/>
          <w:lang w:val="uk-UA"/>
        </w:rPr>
        <w:t>)</w:t>
      </w:r>
      <w:r w:rsidR="005C1E35" w:rsidRPr="00B14838">
        <w:rPr>
          <w:rFonts w:ascii="Times New Roman" w:hAnsi="Times New Roman"/>
          <w:sz w:val="28"/>
          <w:szCs w:val="28"/>
          <w:lang w:val="uk-UA"/>
        </w:rPr>
        <w:t>;</w:t>
      </w:r>
    </w:p>
    <w:p w:rsidR="005C1E35" w:rsidRPr="00B14838" w:rsidRDefault="005C1E35" w:rsidP="005C1E3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2</w:t>
      </w:r>
      <w:r w:rsidRPr="00B14838">
        <w:rPr>
          <w:rFonts w:ascii="Times New Roman" w:hAnsi="Times New Roman"/>
          <w:sz w:val="28"/>
          <w:szCs w:val="28"/>
          <w:lang w:val="uk-UA"/>
        </w:rPr>
        <w:t xml:space="preserve"> </w:t>
      </w:r>
      <w:r>
        <w:rPr>
          <w:rFonts w:ascii="Times New Roman" w:hAnsi="Times New Roman"/>
          <w:sz w:val="28"/>
          <w:szCs w:val="28"/>
          <w:lang w:val="uk-UA"/>
        </w:rPr>
        <w:t xml:space="preserve">групи </w:t>
      </w:r>
      <w:r w:rsidRPr="00B14838">
        <w:rPr>
          <w:rFonts w:ascii="Times New Roman" w:hAnsi="Times New Roman"/>
          <w:sz w:val="28"/>
          <w:szCs w:val="28"/>
          <w:lang w:val="uk-UA"/>
        </w:rPr>
        <w:t>спеціал</w:t>
      </w:r>
      <w:r>
        <w:rPr>
          <w:rFonts w:ascii="Times New Roman" w:hAnsi="Times New Roman"/>
          <w:sz w:val="28"/>
          <w:szCs w:val="28"/>
          <w:lang w:val="uk-UA"/>
        </w:rPr>
        <w:t>ьного призначення для дітей з недорозвиненням мовлення, із 10,5</w:t>
      </w:r>
      <w:r w:rsidRPr="00B14838">
        <w:rPr>
          <w:rFonts w:ascii="Times New Roman" w:hAnsi="Times New Roman"/>
          <w:sz w:val="28"/>
          <w:szCs w:val="28"/>
          <w:lang w:val="uk-UA"/>
        </w:rPr>
        <w:t>-годинним режимом роботи.</w:t>
      </w:r>
    </w:p>
    <w:p w:rsidR="009263D9" w:rsidRPr="00835ACF" w:rsidRDefault="009263D9" w:rsidP="00B444AF">
      <w:pPr>
        <w:spacing w:after="0" w:line="360" w:lineRule="auto"/>
        <w:ind w:firstLine="706"/>
        <w:jc w:val="both"/>
        <w:outlineLvl w:val="4"/>
        <w:rPr>
          <w:rFonts w:ascii="Times New Roman" w:eastAsia="Times New Roman" w:hAnsi="Times New Roman" w:cs="Times New Roman"/>
          <w:bCs/>
          <w:sz w:val="28"/>
          <w:szCs w:val="28"/>
          <w:lang w:val="uk-UA" w:eastAsia="ru-RU"/>
        </w:rPr>
      </w:pPr>
      <w:r w:rsidRPr="00835ACF">
        <w:rPr>
          <w:rFonts w:ascii="Times New Roman" w:eastAsia="Times New Roman" w:hAnsi="Times New Roman" w:cs="Times New Roman"/>
          <w:bCs/>
          <w:sz w:val="28"/>
          <w:szCs w:val="28"/>
          <w:lang w:val="uk-UA" w:eastAsia="ru-RU"/>
        </w:rPr>
        <w:t>Мова навчання – українська.</w:t>
      </w:r>
    </w:p>
    <w:p w:rsidR="006B1FC8" w:rsidRPr="00835ACF" w:rsidRDefault="006B1FC8" w:rsidP="00B444AF">
      <w:pPr>
        <w:spacing w:after="0" w:line="360" w:lineRule="auto"/>
        <w:ind w:firstLine="706"/>
        <w:jc w:val="both"/>
        <w:outlineLvl w:val="4"/>
        <w:rPr>
          <w:rFonts w:ascii="Times New Roman" w:eastAsia="Times New Roman" w:hAnsi="Times New Roman" w:cs="Times New Roman"/>
          <w:bCs/>
          <w:sz w:val="28"/>
          <w:szCs w:val="28"/>
          <w:lang w:val="uk-UA" w:eastAsia="ru-RU"/>
        </w:rPr>
      </w:pPr>
      <w:r w:rsidRPr="00835ACF">
        <w:rPr>
          <w:rFonts w:ascii="Times New Roman" w:eastAsia="Times New Roman" w:hAnsi="Times New Roman" w:cs="Times New Roman"/>
          <w:bCs/>
          <w:sz w:val="28"/>
          <w:szCs w:val="28"/>
          <w:lang w:val="uk-UA" w:eastAsia="ru-RU"/>
        </w:rPr>
        <w:t>В КЗ «ДНЗ №353» працює 42 співробітника, 20</w:t>
      </w:r>
      <w:r w:rsidR="00B0120D">
        <w:rPr>
          <w:rFonts w:ascii="Times New Roman" w:eastAsia="Times New Roman" w:hAnsi="Times New Roman" w:cs="Times New Roman"/>
          <w:bCs/>
          <w:sz w:val="28"/>
          <w:szCs w:val="28"/>
          <w:lang w:val="uk-UA" w:eastAsia="ru-RU"/>
        </w:rPr>
        <w:t xml:space="preserve"> з них педагогічні працівники (</w:t>
      </w:r>
      <w:r w:rsidR="009651CF">
        <w:rPr>
          <w:rFonts w:ascii="Times New Roman" w:eastAsia="Times New Roman" w:hAnsi="Times New Roman" w:cs="Times New Roman"/>
          <w:bCs/>
          <w:sz w:val="28"/>
          <w:szCs w:val="28"/>
          <w:lang w:val="uk-UA" w:eastAsia="ru-RU"/>
        </w:rPr>
        <w:t>2</w:t>
      </w:r>
      <w:r w:rsidRPr="00835ACF">
        <w:rPr>
          <w:rFonts w:ascii="Times New Roman" w:eastAsia="Times New Roman" w:hAnsi="Times New Roman" w:cs="Times New Roman"/>
          <w:bCs/>
          <w:sz w:val="28"/>
          <w:szCs w:val="28"/>
          <w:lang w:val="uk-UA" w:eastAsia="ru-RU"/>
        </w:rPr>
        <w:t xml:space="preserve"> знаходяться у декрет</w:t>
      </w:r>
      <w:r>
        <w:rPr>
          <w:rFonts w:ascii="Times New Roman" w:eastAsia="Times New Roman" w:hAnsi="Times New Roman" w:cs="Times New Roman"/>
          <w:bCs/>
          <w:sz w:val="28"/>
          <w:szCs w:val="28"/>
          <w:lang w:val="uk-UA" w:eastAsia="ru-RU"/>
        </w:rPr>
        <w:t>ній відпусці)</w:t>
      </w:r>
      <w:r w:rsidRPr="00835ACF">
        <w:rPr>
          <w:rFonts w:ascii="Times New Roman" w:eastAsia="Times New Roman" w:hAnsi="Times New Roman" w:cs="Times New Roman"/>
          <w:bCs/>
          <w:sz w:val="28"/>
          <w:szCs w:val="28"/>
          <w:lang w:val="uk-UA" w:eastAsia="ru-RU"/>
        </w:rPr>
        <w:t>, 22 особи - обслуговуючий та технічний персонал.</w:t>
      </w:r>
    </w:p>
    <w:p w:rsidR="00B444AF" w:rsidRPr="00B444AF" w:rsidRDefault="00B0120D" w:rsidP="00B444AF">
      <w:pPr>
        <w:shd w:val="clear" w:color="auto" w:fill="FFFFFF"/>
        <w:spacing w:after="0" w:line="360" w:lineRule="auto"/>
        <w:ind w:right="10" w:firstLine="706"/>
        <w:jc w:val="both"/>
        <w:rPr>
          <w:rFonts w:ascii="Times New Roman" w:hAnsi="Times New Roman" w:cs="Times New Roman"/>
        </w:rPr>
      </w:pPr>
      <w:r>
        <w:rPr>
          <w:rFonts w:ascii="Times New Roman" w:eastAsia="Times New Roman" w:hAnsi="Times New Roman" w:cs="Times New Roman"/>
          <w:color w:val="000000"/>
          <w:spacing w:val="-1"/>
          <w:sz w:val="28"/>
          <w:szCs w:val="28"/>
          <w:lang w:val="uk-UA"/>
        </w:rPr>
        <w:t>Заклад дошкільної освіти</w:t>
      </w:r>
      <w:r w:rsidR="00B444AF" w:rsidRPr="00B444AF">
        <w:rPr>
          <w:rFonts w:ascii="Times New Roman" w:eastAsia="Times New Roman" w:hAnsi="Times New Roman" w:cs="Times New Roman"/>
          <w:color w:val="000000"/>
          <w:spacing w:val="-1"/>
          <w:sz w:val="28"/>
          <w:szCs w:val="28"/>
          <w:lang w:val="uk-UA"/>
        </w:rPr>
        <w:t xml:space="preserve"> здійснює свою діяльність відповідно до </w:t>
      </w:r>
      <w:r w:rsidR="00B444AF" w:rsidRPr="00B444AF">
        <w:rPr>
          <w:rFonts w:ascii="Times New Roman" w:eastAsia="Times New Roman" w:hAnsi="Times New Roman" w:cs="Times New Roman"/>
          <w:color w:val="000000"/>
          <w:sz w:val="28"/>
          <w:szCs w:val="28"/>
          <w:lang w:val="uk-UA"/>
        </w:rPr>
        <w:t>нормативних документів та законодавчих актів України: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Конституції України,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освіту»,</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дошкільну освіту»,</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«Положення про дошкільний навчальний заклад»,</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Базового компоненту дошкільної освіти України (редакція 2012 року)</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охорону праці»</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Кодекс України «Про цивільний захист»</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дорожній рух»</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lastRenderedPageBreak/>
        <w:t>Закону України «Про відпустки»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Закону України «Про мови»</w:t>
      </w:r>
    </w:p>
    <w:p w:rsidR="00B444AF" w:rsidRPr="00B444AF" w:rsidRDefault="00B444AF" w:rsidP="00B444AF">
      <w:pPr>
        <w:widowControl w:val="0"/>
        <w:numPr>
          <w:ilvl w:val="0"/>
          <w:numId w:val="2"/>
        </w:numPr>
        <w:shd w:val="clear" w:color="auto" w:fill="FFFFFF"/>
        <w:tabs>
          <w:tab w:val="left" w:pos="360"/>
        </w:tabs>
        <w:autoSpaceDE w:val="0"/>
        <w:autoSpaceDN w:val="0"/>
        <w:adjustRightInd w:val="0"/>
        <w:spacing w:after="0" w:line="360" w:lineRule="auto"/>
        <w:rPr>
          <w:rFonts w:ascii="Times New Roman" w:hAnsi="Times New Roman" w:cs="Times New Roman"/>
          <w:color w:val="000000"/>
          <w:sz w:val="28"/>
          <w:szCs w:val="28"/>
          <w:lang w:val="uk-UA"/>
        </w:rPr>
      </w:pPr>
      <w:r w:rsidRPr="00B444AF">
        <w:rPr>
          <w:rFonts w:ascii="Times New Roman" w:eastAsia="Times New Roman" w:hAnsi="Times New Roman" w:cs="Times New Roman"/>
          <w:color w:val="000000"/>
          <w:sz w:val="28"/>
          <w:szCs w:val="28"/>
          <w:lang w:val="uk-UA"/>
        </w:rPr>
        <w:t>Програми «Освіта. Україна ХХІ століття» ,</w:t>
      </w:r>
    </w:p>
    <w:p w:rsidR="00B444AF" w:rsidRDefault="00B444AF" w:rsidP="00B444AF">
      <w:pPr>
        <w:spacing w:after="0" w:line="360" w:lineRule="auto"/>
        <w:jc w:val="both"/>
        <w:rPr>
          <w:rFonts w:ascii="Times New Roman" w:eastAsia="Times New Roman" w:hAnsi="Times New Roman" w:cs="Times New Roman"/>
          <w:color w:val="000000"/>
          <w:sz w:val="28"/>
          <w:szCs w:val="28"/>
          <w:lang w:val="uk-UA"/>
        </w:rPr>
      </w:pPr>
      <w:r w:rsidRPr="00B444AF">
        <w:rPr>
          <w:rFonts w:ascii="Times New Roman" w:eastAsia="Times New Roman" w:hAnsi="Times New Roman" w:cs="Times New Roman"/>
          <w:color w:val="000000"/>
          <w:spacing w:val="-12"/>
          <w:sz w:val="28"/>
          <w:szCs w:val="28"/>
          <w:lang w:val="uk-UA"/>
        </w:rPr>
        <w:t xml:space="preserve">а також, відповідно власного Статуту, Програми розвитку та річного </w:t>
      </w:r>
      <w:r w:rsidRPr="00B444AF">
        <w:rPr>
          <w:rFonts w:ascii="Times New Roman" w:eastAsia="Times New Roman" w:hAnsi="Times New Roman" w:cs="Times New Roman"/>
          <w:color w:val="000000"/>
          <w:sz w:val="28"/>
          <w:szCs w:val="28"/>
          <w:lang w:val="uk-UA"/>
        </w:rPr>
        <w:t>плану роботи.</w:t>
      </w:r>
    </w:p>
    <w:p w:rsidR="005C1E35" w:rsidRPr="005C1E35" w:rsidRDefault="006B1FC8" w:rsidP="00B444AF">
      <w:pPr>
        <w:spacing w:after="0" w:line="360" w:lineRule="auto"/>
        <w:ind w:firstLine="53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Навчально–виховний процес у </w:t>
      </w:r>
      <w:r w:rsidR="00E84615">
        <w:rPr>
          <w:rFonts w:ascii="Times New Roman" w:eastAsia="Calibri" w:hAnsi="Times New Roman" w:cs="Times New Roman"/>
          <w:sz w:val="28"/>
          <w:szCs w:val="28"/>
          <w:lang w:val="uk-UA"/>
        </w:rPr>
        <w:t>2017/2018</w:t>
      </w:r>
      <w:r>
        <w:rPr>
          <w:rFonts w:ascii="Times New Roman" w:eastAsia="Calibri" w:hAnsi="Times New Roman" w:cs="Times New Roman"/>
          <w:sz w:val="28"/>
          <w:szCs w:val="28"/>
          <w:lang w:val="uk-UA"/>
        </w:rPr>
        <w:t xml:space="preserve"> навчальному році відбував</w:t>
      </w:r>
      <w:r w:rsidR="005C1E35" w:rsidRPr="005C1E35">
        <w:rPr>
          <w:rFonts w:ascii="Times New Roman" w:eastAsia="Calibri" w:hAnsi="Times New Roman" w:cs="Times New Roman"/>
          <w:sz w:val="28"/>
          <w:szCs w:val="28"/>
          <w:lang w:val="uk-UA"/>
        </w:rPr>
        <w:t xml:space="preserve">ться за </w:t>
      </w:r>
      <w:r w:rsidR="005C1E35" w:rsidRPr="005C1E35">
        <w:rPr>
          <w:rFonts w:ascii="Times New Roman" w:eastAsia="Calibri" w:hAnsi="Times New Roman" w:cs="Times New Roman"/>
          <w:sz w:val="28"/>
          <w:szCs w:val="28"/>
          <w:lang w:val="uk-UA" w:eastAsia="uk-UA"/>
        </w:rPr>
        <w:t>програмою «Дитина», освітня програма для дітей від 2 до 7 років  (наук. кер. проекту – Огнев`юк В. О., авт. колектив – Бєлєнька Г. В., Богініч О. Л., Богданець-Білоскаленко Н. І. та ін.) – нова редакція 2015 року</w:t>
      </w:r>
      <w:r w:rsidR="00B0120D">
        <w:rPr>
          <w:rFonts w:ascii="Times New Roman" w:eastAsia="Calibri" w:hAnsi="Times New Roman" w:cs="Times New Roman"/>
          <w:sz w:val="28"/>
          <w:szCs w:val="28"/>
          <w:lang w:val="uk-UA" w:eastAsia="uk-UA"/>
        </w:rPr>
        <w:t>,</w:t>
      </w:r>
      <w:r w:rsidR="005C1E35" w:rsidRPr="005C1E35">
        <w:rPr>
          <w:rFonts w:ascii="Times New Roman" w:eastAsia="Calibri" w:hAnsi="Times New Roman" w:cs="Times New Roman"/>
          <w:sz w:val="28"/>
          <w:szCs w:val="28"/>
          <w:lang w:val="uk-UA"/>
        </w:rPr>
        <w:t xml:space="preserve"> програмно-методичним комплексом «Корекційна робота з розвитку мовлення дітей п’ятого року життя із фонетико-фонематичним недорозвитком мовлення» ( авт. - Рібцун Ю. В.); програмно-методичним комплексом «Корекційне навчання з розвитку мовлення дітей старшого дошкільного віку із загальним недорозвитком мовлення» (авт. – Рібцун Ю. В.); парціальною програмою </w:t>
      </w:r>
      <w:r w:rsidR="005C1E35" w:rsidRPr="005C1E35">
        <w:rPr>
          <w:rFonts w:ascii="Times New Roman" w:eastAsia="Calibri" w:hAnsi="Times New Roman" w:cs="Times New Roman"/>
          <w:sz w:val="28"/>
          <w:szCs w:val="28"/>
          <w:lang w:val="uk-UA" w:eastAsia="uk-UA"/>
        </w:rPr>
        <w:t xml:space="preserve">«Про себе треба знати, про себе треба дбати» - програма з основ здоров’я та безпеки життєдіяльності дітей віком від 3 до 6 років  (авт. – Лохвицька Л. В.); парціальною програмою «Дитина у світі дорожнього руху» - програма з формування основ безпечної поведінки дітей дошкільного віку під час дорожнього руху (авт. – Тимовський О.А., Репік І.А.); </w:t>
      </w:r>
      <w:r w:rsidR="005C1E35" w:rsidRPr="005C1E35">
        <w:rPr>
          <w:rFonts w:ascii="Times New Roman" w:eastAsia="Calibri" w:hAnsi="Times New Roman" w:cs="Times New Roman"/>
          <w:sz w:val="28"/>
          <w:szCs w:val="28"/>
          <w:lang w:val="uk-UA"/>
        </w:rPr>
        <w:t xml:space="preserve">парціальною </w:t>
      </w:r>
      <w:r w:rsidR="005C1E35" w:rsidRPr="005C1E35">
        <w:rPr>
          <w:rFonts w:ascii="Times New Roman" w:eastAsia="Calibri" w:hAnsi="Times New Roman" w:cs="Times New Roman"/>
          <w:color w:val="000000"/>
          <w:sz w:val="28"/>
          <w:szCs w:val="28"/>
          <w:lang w:val="uk-UA"/>
        </w:rPr>
        <w:t xml:space="preserve">програмою </w:t>
      </w:r>
      <w:r w:rsidR="005C1E35" w:rsidRPr="005C1E35">
        <w:rPr>
          <w:rFonts w:ascii="Times New Roman" w:eastAsia="Calibri" w:hAnsi="Times New Roman" w:cs="Times New Roman"/>
          <w:sz w:val="28"/>
          <w:szCs w:val="28"/>
          <w:lang w:val="uk-UA"/>
        </w:rPr>
        <w:t>національно-патріотичного виховання дітей дошкільного віку «Україна – моя Батьківщина» (авт. – Кичата І. І., Каплуновська О.М., Палець Ю.М., за наукового редагування Рейпольської О. Д.)</w:t>
      </w:r>
      <w:r w:rsidR="005C1E35" w:rsidRPr="005C1E35">
        <w:rPr>
          <w:rFonts w:ascii="Times New Roman" w:eastAsia="Calibri" w:hAnsi="Times New Roman" w:cs="Times New Roman"/>
          <w:sz w:val="28"/>
          <w:szCs w:val="28"/>
          <w:lang w:val="uk-UA" w:eastAsia="uk-UA"/>
        </w:rPr>
        <w:t>.</w:t>
      </w:r>
    </w:p>
    <w:p w:rsidR="00061CE9" w:rsidRPr="00061CE9" w:rsidRDefault="00061CE9" w:rsidP="00061CE9">
      <w:pPr>
        <w:pStyle w:val="Default"/>
        <w:spacing w:line="360" w:lineRule="auto"/>
        <w:ind w:firstLine="539"/>
        <w:jc w:val="both"/>
        <w:rPr>
          <w:sz w:val="28"/>
          <w:szCs w:val="28"/>
          <w:lang w:val="uk-UA"/>
        </w:rPr>
      </w:pPr>
      <w:r w:rsidRPr="00061CE9">
        <w:rPr>
          <w:sz w:val="28"/>
          <w:szCs w:val="28"/>
          <w:lang w:val="uk-UA"/>
        </w:rPr>
        <w:t xml:space="preserve">Головною метою </w:t>
      </w:r>
      <w:r w:rsidR="009651CF">
        <w:rPr>
          <w:sz w:val="28"/>
          <w:szCs w:val="28"/>
          <w:lang w:val="uk-UA"/>
        </w:rPr>
        <w:t>закладу дошкільної освіти</w:t>
      </w:r>
      <w:r w:rsidRPr="00061CE9">
        <w:rPr>
          <w:sz w:val="28"/>
          <w:szCs w:val="28"/>
          <w:lang w:val="uk-UA"/>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w:t>
      </w:r>
    </w:p>
    <w:p w:rsidR="00061CE9" w:rsidRPr="00061CE9" w:rsidRDefault="00061CE9" w:rsidP="00061CE9">
      <w:pPr>
        <w:spacing w:after="0" w:line="360" w:lineRule="auto"/>
        <w:ind w:firstLine="539"/>
        <w:jc w:val="both"/>
        <w:outlineLvl w:val="4"/>
        <w:rPr>
          <w:rFonts w:ascii="Times New Roman" w:eastAsia="Times New Roman" w:hAnsi="Times New Roman" w:cs="Times New Roman"/>
          <w:bCs/>
          <w:sz w:val="28"/>
          <w:szCs w:val="28"/>
          <w:lang w:val="uk-UA" w:eastAsia="ru-RU"/>
        </w:rPr>
      </w:pPr>
      <w:r w:rsidRPr="00061CE9">
        <w:rPr>
          <w:rFonts w:ascii="Times New Roman" w:hAnsi="Times New Roman" w:cs="Times New Roman"/>
          <w:sz w:val="28"/>
          <w:szCs w:val="28"/>
          <w:lang w:val="uk-UA"/>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6B1FC8" w:rsidRPr="00D90D5F" w:rsidRDefault="006B1FC8" w:rsidP="006B1FC8">
      <w:pPr>
        <w:spacing w:after="0" w:line="360" w:lineRule="auto"/>
        <w:ind w:firstLine="539"/>
        <w:jc w:val="both"/>
        <w:rPr>
          <w:rFonts w:ascii="Times New Roman" w:eastAsia="Calibri" w:hAnsi="Times New Roman" w:cs="Times New Roman"/>
          <w:sz w:val="28"/>
          <w:szCs w:val="28"/>
          <w:lang w:val="uk-UA"/>
        </w:rPr>
      </w:pPr>
      <w:r w:rsidRPr="00D90D5F">
        <w:rPr>
          <w:rFonts w:ascii="Times New Roman" w:eastAsia="Calibri" w:hAnsi="Times New Roman" w:cs="Times New Roman"/>
          <w:sz w:val="28"/>
          <w:szCs w:val="28"/>
          <w:lang w:val="uk-UA"/>
        </w:rPr>
        <w:lastRenderedPageBreak/>
        <w:t xml:space="preserve">Ключовими пріоритетами змістового наповнення освітнього процесу у </w:t>
      </w:r>
      <w:r w:rsidR="00E84615">
        <w:rPr>
          <w:rFonts w:ascii="Times New Roman" w:eastAsia="Calibri" w:hAnsi="Times New Roman" w:cs="Times New Roman"/>
          <w:sz w:val="28"/>
          <w:szCs w:val="28"/>
          <w:lang w:val="uk-UA"/>
        </w:rPr>
        <w:t>2017/2018</w:t>
      </w:r>
      <w:r>
        <w:rPr>
          <w:rFonts w:ascii="Times New Roman" w:eastAsia="Calibri" w:hAnsi="Times New Roman" w:cs="Times New Roman"/>
          <w:sz w:val="28"/>
          <w:szCs w:val="28"/>
          <w:lang w:val="uk-UA"/>
        </w:rPr>
        <w:t xml:space="preserve"> навчальному</w:t>
      </w:r>
      <w:r w:rsidRPr="00D90D5F">
        <w:rPr>
          <w:rFonts w:ascii="Times New Roman" w:eastAsia="Calibri" w:hAnsi="Times New Roman" w:cs="Times New Roman"/>
          <w:sz w:val="28"/>
          <w:szCs w:val="28"/>
          <w:lang w:val="uk-UA"/>
        </w:rPr>
        <w:t xml:space="preserve"> році </w:t>
      </w:r>
      <w:r>
        <w:rPr>
          <w:rFonts w:ascii="Times New Roman" w:hAnsi="Times New Roman"/>
          <w:sz w:val="28"/>
          <w:szCs w:val="28"/>
          <w:lang w:val="uk-UA"/>
        </w:rPr>
        <w:t>були</w:t>
      </w:r>
      <w:r w:rsidRPr="00D90D5F">
        <w:rPr>
          <w:rFonts w:ascii="Times New Roman" w:eastAsia="Calibri" w:hAnsi="Times New Roman" w:cs="Times New Roman"/>
          <w:sz w:val="28"/>
          <w:szCs w:val="28"/>
          <w:lang w:val="uk-UA"/>
        </w:rPr>
        <w:t xml:space="preserve"> такі:</w:t>
      </w:r>
    </w:p>
    <w:p w:rsidR="006B1FC8" w:rsidRPr="00D90D5F" w:rsidRDefault="006B1FC8" w:rsidP="006B1FC8">
      <w:pPr>
        <w:pStyle w:val="a4"/>
        <w:numPr>
          <w:ilvl w:val="0"/>
          <w:numId w:val="5"/>
        </w:numPr>
        <w:spacing w:line="360" w:lineRule="auto"/>
        <w:ind w:left="0" w:firstLine="0"/>
        <w:jc w:val="both"/>
        <w:rPr>
          <w:sz w:val="28"/>
          <w:szCs w:val="28"/>
          <w:lang w:val="uk-UA"/>
        </w:rPr>
      </w:pPr>
      <w:r w:rsidRPr="00D90D5F">
        <w:rPr>
          <w:sz w:val="28"/>
          <w:szCs w:val="28"/>
          <w:lang w:val="uk-UA"/>
        </w:rPr>
        <w:t xml:space="preserve">національно-патріотичне виховання;  </w:t>
      </w:r>
    </w:p>
    <w:p w:rsidR="006B1FC8" w:rsidRPr="00D90D5F" w:rsidRDefault="006B1FC8" w:rsidP="006B1FC8">
      <w:pPr>
        <w:numPr>
          <w:ilvl w:val="0"/>
          <w:numId w:val="5"/>
        </w:numPr>
        <w:suppressAutoHyphens/>
        <w:spacing w:after="0" w:line="360" w:lineRule="auto"/>
        <w:ind w:left="0" w:firstLine="0"/>
        <w:jc w:val="both"/>
        <w:rPr>
          <w:rFonts w:ascii="Times New Roman" w:eastAsia="Calibri" w:hAnsi="Times New Roman" w:cs="Times New Roman"/>
          <w:color w:val="000000"/>
          <w:sz w:val="28"/>
          <w:szCs w:val="28"/>
          <w:lang w:val="uk-UA"/>
        </w:rPr>
      </w:pPr>
      <w:r w:rsidRPr="00D90D5F">
        <w:rPr>
          <w:rFonts w:ascii="Times New Roman" w:eastAsia="Calibri" w:hAnsi="Times New Roman" w:cs="Times New Roman"/>
          <w:color w:val="000000"/>
          <w:sz w:val="28"/>
          <w:szCs w:val="28"/>
          <w:lang w:val="uk-UA"/>
        </w:rPr>
        <w:t>економічне виховання;</w:t>
      </w:r>
    </w:p>
    <w:p w:rsidR="006B1FC8" w:rsidRPr="00D90D5F" w:rsidRDefault="006B1FC8" w:rsidP="006B1FC8">
      <w:pPr>
        <w:numPr>
          <w:ilvl w:val="0"/>
          <w:numId w:val="5"/>
        </w:numPr>
        <w:suppressAutoHyphens/>
        <w:spacing w:after="0" w:line="360" w:lineRule="auto"/>
        <w:ind w:left="0" w:firstLine="0"/>
        <w:jc w:val="both"/>
        <w:rPr>
          <w:rFonts w:ascii="Times New Roman" w:eastAsia="Calibri" w:hAnsi="Times New Roman" w:cs="Times New Roman"/>
          <w:color w:val="000000"/>
          <w:sz w:val="28"/>
          <w:szCs w:val="28"/>
          <w:lang w:val="uk-UA"/>
        </w:rPr>
      </w:pPr>
      <w:r w:rsidRPr="00D90D5F">
        <w:rPr>
          <w:rFonts w:ascii="Times New Roman" w:eastAsia="Calibri" w:hAnsi="Times New Roman" w:cs="Times New Roman"/>
          <w:color w:val="000000"/>
          <w:sz w:val="28"/>
          <w:szCs w:val="28"/>
          <w:lang w:val="uk-UA"/>
        </w:rPr>
        <w:t>формування у вихованців навичок спілкування і ефективної взаємодії з іншими дітьми, дорослими людьми</w:t>
      </w:r>
      <w:r w:rsidR="00B0120D">
        <w:rPr>
          <w:rFonts w:ascii="Times New Roman" w:eastAsia="Calibri" w:hAnsi="Times New Roman" w:cs="Times New Roman"/>
          <w:sz w:val="28"/>
          <w:szCs w:val="28"/>
          <w:lang w:val="uk-UA"/>
        </w:rPr>
        <w:t>.</w:t>
      </w:r>
      <w:r w:rsidRPr="00D90D5F">
        <w:rPr>
          <w:rFonts w:ascii="Times New Roman" w:eastAsia="Calibri" w:hAnsi="Times New Roman" w:cs="Times New Roman"/>
          <w:sz w:val="28"/>
          <w:szCs w:val="28"/>
          <w:lang w:val="uk-UA"/>
        </w:rPr>
        <w:t xml:space="preserve"> </w:t>
      </w:r>
    </w:p>
    <w:p w:rsidR="006B1FC8" w:rsidRPr="00B14838" w:rsidRDefault="006B1FC8" w:rsidP="006B1FC8">
      <w:pPr>
        <w:tabs>
          <w:tab w:val="left" w:pos="9923"/>
        </w:tabs>
        <w:spacing w:after="60" w:line="360"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rPr>
        <w:t>П</w:t>
      </w:r>
      <w:r w:rsidRPr="00B14838">
        <w:rPr>
          <w:rFonts w:ascii="Times New Roman" w:eastAsia="Calibri" w:hAnsi="Times New Roman" w:cs="Times New Roman"/>
          <w:sz w:val="28"/>
          <w:szCs w:val="28"/>
          <w:lang w:val="uk-UA"/>
        </w:rPr>
        <w:t xml:space="preserve">едагогічний колектив у </w:t>
      </w:r>
      <w:r w:rsidR="00E84615">
        <w:rPr>
          <w:rFonts w:ascii="Times New Roman" w:eastAsia="Calibri" w:hAnsi="Times New Roman" w:cs="Times New Roman"/>
          <w:sz w:val="28"/>
          <w:szCs w:val="28"/>
          <w:lang w:val="uk-UA"/>
        </w:rPr>
        <w:t>2017/2018</w:t>
      </w:r>
      <w:r w:rsidRPr="00B14838">
        <w:rPr>
          <w:rFonts w:ascii="Times New Roman" w:eastAsia="Calibri" w:hAnsi="Times New Roman" w:cs="Times New Roman"/>
          <w:sz w:val="28"/>
          <w:szCs w:val="28"/>
          <w:lang w:val="uk-UA"/>
        </w:rPr>
        <w:t xml:space="preserve"> н.р. </w:t>
      </w:r>
      <w:r>
        <w:rPr>
          <w:rFonts w:ascii="Times New Roman" w:hAnsi="Times New Roman"/>
          <w:sz w:val="28"/>
          <w:szCs w:val="28"/>
          <w:lang w:val="uk-UA"/>
        </w:rPr>
        <w:t>спрямовув</w:t>
      </w:r>
      <w:r w:rsidRPr="00B14838">
        <w:rPr>
          <w:rFonts w:ascii="Times New Roman" w:eastAsia="Calibri" w:hAnsi="Times New Roman" w:cs="Times New Roman"/>
          <w:sz w:val="28"/>
          <w:szCs w:val="28"/>
          <w:lang w:val="uk-UA"/>
        </w:rPr>
        <w:t xml:space="preserve"> свою діяльність на розв’язання основних пріоритетних завдань:</w:t>
      </w:r>
    </w:p>
    <w:p w:rsidR="00B0120D" w:rsidRPr="007E7E9B" w:rsidRDefault="00B0120D" w:rsidP="00B0120D">
      <w:pPr>
        <w:tabs>
          <w:tab w:val="num" w:pos="3588"/>
        </w:tabs>
        <w:spacing w:after="60" w:line="360" w:lineRule="auto"/>
        <w:jc w:val="both"/>
        <w:rPr>
          <w:rFonts w:ascii="Times New Roman" w:hAnsi="Times New Roman"/>
          <w:sz w:val="28"/>
          <w:szCs w:val="28"/>
          <w:lang w:val="uk-UA"/>
        </w:rPr>
      </w:pPr>
      <w:r w:rsidRPr="00031E9E">
        <w:rPr>
          <w:rFonts w:ascii="Times New Roman" w:hAnsi="Times New Roman"/>
          <w:sz w:val="28"/>
          <w:szCs w:val="28"/>
          <w:lang w:val="uk-UA"/>
        </w:rPr>
        <w:t xml:space="preserve">1) </w:t>
      </w:r>
      <w:r>
        <w:rPr>
          <w:rFonts w:ascii="Times New Roman" w:hAnsi="Times New Roman"/>
          <w:bCs/>
          <w:sz w:val="28"/>
          <w:szCs w:val="28"/>
          <w:lang w:val="uk-UA"/>
        </w:rPr>
        <w:t xml:space="preserve">. </w:t>
      </w:r>
      <w:r w:rsidRPr="007E7E9B">
        <w:rPr>
          <w:rFonts w:ascii="Times New Roman" w:hAnsi="Times New Roman"/>
          <w:bCs/>
          <w:sz w:val="28"/>
          <w:szCs w:val="28"/>
          <w:lang w:val="uk-UA"/>
        </w:rPr>
        <w:t>Розширювати знання дітей з основ економічної культури під час ігрової діяльності дітей</w:t>
      </w:r>
      <w:r w:rsidRPr="007E7E9B">
        <w:rPr>
          <w:rFonts w:ascii="Times New Roman" w:hAnsi="Times New Roman"/>
          <w:sz w:val="28"/>
          <w:szCs w:val="28"/>
          <w:lang w:val="uk-UA"/>
        </w:rPr>
        <w:t>.</w:t>
      </w:r>
    </w:p>
    <w:p w:rsidR="00B0120D" w:rsidRDefault="00B0120D" w:rsidP="00B0120D">
      <w:pPr>
        <w:tabs>
          <w:tab w:val="num" w:pos="3588"/>
        </w:tabs>
        <w:spacing w:after="60" w:line="360" w:lineRule="auto"/>
        <w:jc w:val="both"/>
        <w:rPr>
          <w:rFonts w:ascii="Times New Roman" w:hAnsi="Times New Roman"/>
          <w:sz w:val="28"/>
          <w:szCs w:val="28"/>
          <w:lang w:val="uk-UA"/>
        </w:rPr>
      </w:pPr>
      <w:r>
        <w:rPr>
          <w:rFonts w:ascii="Times New Roman" w:hAnsi="Times New Roman"/>
          <w:sz w:val="28"/>
          <w:szCs w:val="28"/>
          <w:lang w:val="uk-UA"/>
        </w:rPr>
        <w:t>2) Виховувати національно-патріотичні почуття дошкільників шляхом створення відповідних умов для ефективної реалізації завдань з національно-патріотичного виховання дітей та активізації творчого потенціалу педагогів.</w:t>
      </w:r>
    </w:p>
    <w:p w:rsidR="00B0120D" w:rsidRPr="00B14838" w:rsidRDefault="00B0120D" w:rsidP="00B0120D">
      <w:pPr>
        <w:tabs>
          <w:tab w:val="num" w:pos="3588"/>
        </w:tabs>
        <w:spacing w:after="60" w:line="360" w:lineRule="auto"/>
        <w:jc w:val="both"/>
        <w:rPr>
          <w:rFonts w:ascii="Times New Roman" w:hAnsi="Times New Roman"/>
          <w:sz w:val="28"/>
          <w:szCs w:val="28"/>
          <w:lang w:val="uk-UA"/>
        </w:rPr>
      </w:pPr>
      <w:r>
        <w:rPr>
          <w:rFonts w:ascii="Times New Roman" w:hAnsi="Times New Roman"/>
          <w:sz w:val="28"/>
          <w:szCs w:val="28"/>
          <w:lang w:val="uk-UA"/>
        </w:rPr>
        <w:t>3) Формувати у вихованців комунікативно-мовленнєві навички засобами творчих ігор, театралізованої діяльності, роботи з дитячою книгою.</w:t>
      </w:r>
    </w:p>
    <w:p w:rsidR="00061CE9" w:rsidRPr="00061CE9" w:rsidRDefault="00061CE9" w:rsidP="00061CE9">
      <w:pPr>
        <w:spacing w:after="0" w:line="360" w:lineRule="auto"/>
        <w:jc w:val="center"/>
        <w:outlineLvl w:val="4"/>
        <w:rPr>
          <w:rFonts w:ascii="Times New Roman" w:eastAsia="Times New Roman" w:hAnsi="Times New Roman" w:cs="Times New Roman"/>
          <w:bCs/>
          <w:sz w:val="28"/>
          <w:szCs w:val="28"/>
          <w:lang w:eastAsia="ru-RU"/>
        </w:rPr>
      </w:pPr>
      <w:r w:rsidRPr="00061CE9">
        <w:rPr>
          <w:rFonts w:ascii="Times New Roman" w:eastAsia="Times New Roman" w:hAnsi="Times New Roman" w:cs="Times New Roman"/>
          <w:b/>
          <w:bCs/>
          <w:sz w:val="28"/>
          <w:szCs w:val="28"/>
          <w:lang w:eastAsia="ru-RU"/>
        </w:rPr>
        <w:t>Вжиті керівником заходи щодо</w:t>
      </w:r>
    </w:p>
    <w:p w:rsidR="00061CE9" w:rsidRPr="00061CE9" w:rsidRDefault="00E717CC" w:rsidP="00061CE9">
      <w:pPr>
        <w:spacing w:after="0" w:line="360" w:lineRule="auto"/>
        <w:jc w:val="center"/>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охоплення навчанням дітей 5</w:t>
      </w:r>
      <w:r>
        <w:rPr>
          <w:rFonts w:ascii="Times New Roman" w:eastAsia="Times New Roman" w:hAnsi="Times New Roman" w:cs="Times New Roman"/>
          <w:b/>
          <w:bCs/>
          <w:sz w:val="28"/>
          <w:szCs w:val="28"/>
          <w:lang w:val="uk-UA" w:eastAsia="ru-RU"/>
        </w:rPr>
        <w:t>-ти</w:t>
      </w:r>
      <w:r w:rsidR="00061CE9" w:rsidRPr="00061CE9">
        <w:rPr>
          <w:rFonts w:ascii="Times New Roman" w:eastAsia="Times New Roman" w:hAnsi="Times New Roman" w:cs="Times New Roman"/>
          <w:b/>
          <w:bCs/>
          <w:sz w:val="28"/>
          <w:szCs w:val="28"/>
          <w:lang w:eastAsia="ru-RU"/>
        </w:rPr>
        <w:t>річного віку.</w:t>
      </w:r>
    </w:p>
    <w:p w:rsidR="00061CE9" w:rsidRPr="00061CE9" w:rsidRDefault="00061CE9" w:rsidP="00061CE9">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val="uk-UA" w:eastAsia="ru-RU"/>
        </w:rPr>
        <w:t xml:space="preserve">Відповідно до Законів України «Про дошкільну освіту» (ст..19), «Про місцеве самоврядування в Україні» (ст..32), на підставі листа Міністерства освіти і науки України від 07.05.2007 № 1/9-263 «Про організацію обліку дітей дошкільного віку», наказу Управління освіти адміністрації </w:t>
      </w:r>
      <w:r>
        <w:rPr>
          <w:rFonts w:ascii="Times New Roman" w:eastAsia="Times New Roman" w:hAnsi="Times New Roman" w:cs="Times New Roman"/>
          <w:bCs/>
          <w:sz w:val="28"/>
          <w:szCs w:val="28"/>
          <w:lang w:val="uk-UA" w:eastAsia="ru-RU"/>
        </w:rPr>
        <w:t>Основ’янського району</w:t>
      </w:r>
      <w:r w:rsidRPr="00061CE9">
        <w:rPr>
          <w:rFonts w:ascii="Times New Roman" w:eastAsia="Times New Roman" w:hAnsi="Times New Roman" w:cs="Times New Roman"/>
          <w:bCs/>
          <w:sz w:val="28"/>
          <w:szCs w:val="28"/>
          <w:lang w:val="uk-UA" w:eastAsia="ru-RU"/>
        </w:rPr>
        <w:t xml:space="preserve"> Харківської міської ради «Про організацію облі</w:t>
      </w:r>
      <w:r w:rsidR="00F156B0">
        <w:rPr>
          <w:rFonts w:ascii="Times New Roman" w:eastAsia="Times New Roman" w:hAnsi="Times New Roman" w:cs="Times New Roman"/>
          <w:bCs/>
          <w:sz w:val="28"/>
          <w:szCs w:val="28"/>
          <w:lang w:val="uk-UA" w:eastAsia="ru-RU"/>
        </w:rPr>
        <w:t>ку дітей дошкільного віку у 2018</w:t>
      </w:r>
      <w:r w:rsidRPr="00061CE9">
        <w:rPr>
          <w:rFonts w:ascii="Times New Roman" w:eastAsia="Times New Roman" w:hAnsi="Times New Roman" w:cs="Times New Roman"/>
          <w:bCs/>
          <w:sz w:val="28"/>
          <w:szCs w:val="28"/>
          <w:lang w:val="uk-UA" w:eastAsia="ru-RU"/>
        </w:rPr>
        <w:t xml:space="preserve"> році», рі</w:t>
      </w:r>
      <w:r>
        <w:rPr>
          <w:rFonts w:ascii="Times New Roman" w:eastAsia="Times New Roman" w:hAnsi="Times New Roman" w:cs="Times New Roman"/>
          <w:bCs/>
          <w:sz w:val="28"/>
          <w:szCs w:val="28"/>
          <w:lang w:val="uk-UA" w:eastAsia="ru-RU"/>
        </w:rPr>
        <w:t>чного плану роботи КЗ «ДНЗ № 353</w:t>
      </w:r>
      <w:r w:rsidRPr="00061CE9">
        <w:rPr>
          <w:rFonts w:ascii="Times New Roman" w:eastAsia="Times New Roman" w:hAnsi="Times New Roman" w:cs="Times New Roman"/>
          <w:bCs/>
          <w:sz w:val="28"/>
          <w:szCs w:val="28"/>
          <w:lang w:val="uk-UA" w:eastAsia="ru-RU"/>
        </w:rPr>
        <w:t>», з метою своєчасного обліку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w:t>
      </w:r>
      <w:r>
        <w:rPr>
          <w:rFonts w:ascii="Times New Roman" w:eastAsia="Times New Roman" w:hAnsi="Times New Roman" w:cs="Times New Roman"/>
          <w:bCs/>
          <w:sz w:val="28"/>
          <w:szCs w:val="28"/>
          <w:lang w:val="uk-UA" w:eastAsia="ru-RU"/>
        </w:rPr>
        <w:t xml:space="preserve">ної за </w:t>
      </w:r>
      <w:r w:rsidR="009651CF">
        <w:rPr>
          <w:rFonts w:ascii="Times New Roman" w:eastAsia="Times New Roman" w:hAnsi="Times New Roman" w:cs="Times New Roman"/>
          <w:bCs/>
          <w:sz w:val="28"/>
          <w:szCs w:val="28"/>
          <w:lang w:val="uk-UA" w:eastAsia="ru-RU"/>
        </w:rPr>
        <w:t>закладом дошкільної освіти</w:t>
      </w:r>
      <w:r>
        <w:rPr>
          <w:rFonts w:ascii="Times New Roman" w:eastAsia="Times New Roman" w:hAnsi="Times New Roman" w:cs="Times New Roman"/>
          <w:bCs/>
          <w:sz w:val="28"/>
          <w:szCs w:val="28"/>
          <w:lang w:val="uk-UA" w:eastAsia="ru-RU"/>
        </w:rPr>
        <w:t xml:space="preserve"> № 353</w:t>
      </w:r>
      <w:r w:rsidRPr="00061CE9">
        <w:rPr>
          <w:rFonts w:ascii="Times New Roman" w:eastAsia="Times New Roman" w:hAnsi="Times New Roman" w:cs="Times New Roman"/>
          <w:bCs/>
          <w:sz w:val="28"/>
          <w:szCs w:val="28"/>
          <w:lang w:val="uk-UA" w:eastAsia="ru-RU"/>
        </w:rPr>
        <w:t xml:space="preserve">, до складу якої входять педагогічні працівники. </w:t>
      </w:r>
    </w:p>
    <w:p w:rsidR="00061CE9" w:rsidRPr="00061CE9" w:rsidRDefault="00061CE9" w:rsidP="00061CE9">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val="uk-UA" w:eastAsia="ru-RU"/>
        </w:rPr>
        <w:t xml:space="preserve">Членами робочої групи складено списки дітей дошкільного віку на підставі документів первинного обліку громадян, що зберігаються у </w:t>
      </w:r>
      <w:r w:rsidRPr="00061CE9">
        <w:rPr>
          <w:rFonts w:ascii="Times New Roman" w:eastAsia="Times New Roman" w:hAnsi="Times New Roman" w:cs="Times New Roman"/>
          <w:bCs/>
          <w:sz w:val="28"/>
          <w:szCs w:val="28"/>
          <w:lang w:val="uk-UA" w:eastAsia="ru-RU"/>
        </w:rPr>
        <w:lastRenderedPageBreak/>
        <w:t>житлово-експлуатаційних організаціях, управліннях житлово-будівельних кооперативів, органах місцевого самоврядування та у міській дитячій поліклініці № 2</w:t>
      </w:r>
      <w:r>
        <w:rPr>
          <w:rFonts w:ascii="Times New Roman" w:eastAsia="Times New Roman" w:hAnsi="Times New Roman" w:cs="Times New Roman"/>
          <w:bCs/>
          <w:sz w:val="28"/>
          <w:szCs w:val="28"/>
          <w:lang w:val="uk-UA" w:eastAsia="ru-RU"/>
        </w:rPr>
        <w:t>4</w:t>
      </w:r>
      <w:r w:rsidRPr="00061CE9">
        <w:rPr>
          <w:rFonts w:ascii="Times New Roman" w:eastAsia="Times New Roman" w:hAnsi="Times New Roman" w:cs="Times New Roman"/>
          <w:bCs/>
          <w:sz w:val="28"/>
          <w:szCs w:val="28"/>
          <w:lang w:val="uk-UA" w:eastAsia="ru-RU"/>
        </w:rPr>
        <w:t xml:space="preserve">. </w:t>
      </w:r>
    </w:p>
    <w:p w:rsidR="00061CE9" w:rsidRDefault="00061CE9" w:rsidP="00061CE9">
      <w:pPr>
        <w:spacing w:after="0" w:line="360" w:lineRule="auto"/>
        <w:ind w:firstLine="708"/>
        <w:jc w:val="both"/>
        <w:outlineLvl w:val="4"/>
        <w:rPr>
          <w:rFonts w:ascii="Times New Roman" w:eastAsia="Times New Roman" w:hAnsi="Times New Roman" w:cs="Times New Roman"/>
          <w:bCs/>
          <w:sz w:val="28"/>
          <w:szCs w:val="28"/>
          <w:lang w:val="uk-UA" w:eastAsia="ru-RU"/>
        </w:rPr>
      </w:pPr>
      <w:r w:rsidRPr="00061CE9">
        <w:rPr>
          <w:rFonts w:ascii="Times New Roman" w:eastAsia="Times New Roman" w:hAnsi="Times New Roman" w:cs="Times New Roman"/>
          <w:bCs/>
          <w:sz w:val="28"/>
          <w:szCs w:val="28"/>
          <w:lang w:eastAsia="ru-RU"/>
        </w:rPr>
        <w:t>Створено персоніфіковані банки даних відомостей про дітей дошкільного ві</w:t>
      </w:r>
      <w:proofErr w:type="gramStart"/>
      <w:r w:rsidRPr="00061CE9">
        <w:rPr>
          <w:rFonts w:ascii="Times New Roman" w:eastAsia="Times New Roman" w:hAnsi="Times New Roman" w:cs="Times New Roman"/>
          <w:bCs/>
          <w:sz w:val="28"/>
          <w:szCs w:val="28"/>
          <w:lang w:eastAsia="ru-RU"/>
        </w:rPr>
        <w:t>ку на</w:t>
      </w:r>
      <w:proofErr w:type="gramEnd"/>
      <w:r w:rsidRPr="00061CE9">
        <w:rPr>
          <w:rFonts w:ascii="Times New Roman" w:eastAsia="Times New Roman" w:hAnsi="Times New Roman" w:cs="Times New Roman"/>
          <w:bCs/>
          <w:sz w:val="28"/>
          <w:szCs w:val="28"/>
          <w:lang w:eastAsia="ru-RU"/>
        </w:rPr>
        <w:t xml:space="preserve"> основі списків.</w:t>
      </w:r>
      <w:r w:rsidRPr="00061CE9">
        <w:rPr>
          <w:rFonts w:ascii="Times New Roman" w:hAnsi="Times New Roman" w:cs="Times New Roman"/>
          <w:color w:val="000000"/>
          <w:sz w:val="28"/>
          <w:szCs w:val="28"/>
        </w:rPr>
        <w:t xml:space="preserve"> </w:t>
      </w:r>
      <w:r w:rsidRPr="00061CE9">
        <w:rPr>
          <w:rFonts w:ascii="Times New Roman" w:eastAsia="Times New Roman" w:hAnsi="Times New Roman" w:cs="Times New Roman"/>
          <w:bCs/>
          <w:sz w:val="28"/>
          <w:szCs w:val="28"/>
          <w:lang w:eastAsia="ru-RU"/>
        </w:rPr>
        <w:t>Педагогами проведено обстеженн</w:t>
      </w:r>
      <w:r w:rsidR="00E717CC">
        <w:rPr>
          <w:rFonts w:ascii="Times New Roman" w:eastAsia="Times New Roman" w:hAnsi="Times New Roman" w:cs="Times New Roman"/>
          <w:bCs/>
          <w:sz w:val="28"/>
          <w:szCs w:val="28"/>
          <w:lang w:eastAsia="ru-RU"/>
        </w:rPr>
        <w:t>я мікрорайону на наявність 5-ти</w:t>
      </w:r>
      <w:r w:rsidRPr="00061CE9">
        <w:rPr>
          <w:rFonts w:ascii="Times New Roman" w:eastAsia="Times New Roman" w:hAnsi="Times New Roman" w:cs="Times New Roman"/>
          <w:bCs/>
          <w:sz w:val="28"/>
          <w:szCs w:val="28"/>
          <w:lang w:eastAsia="ru-RU"/>
        </w:rPr>
        <w:t>річних дітей, неохоплених дошкільною освітою. В закладі</w:t>
      </w:r>
      <w:r w:rsidR="00E717CC">
        <w:rPr>
          <w:rFonts w:ascii="Times New Roman" w:eastAsia="Times New Roman" w:hAnsi="Times New Roman" w:cs="Times New Roman"/>
          <w:bCs/>
          <w:sz w:val="28"/>
          <w:szCs w:val="28"/>
          <w:lang w:eastAsia="ru-RU"/>
        </w:rPr>
        <w:t xml:space="preserve"> створена база даних дітей 5-ти</w:t>
      </w:r>
      <w:r w:rsidRPr="00061CE9">
        <w:rPr>
          <w:rFonts w:ascii="Times New Roman" w:eastAsia="Times New Roman" w:hAnsi="Times New Roman" w:cs="Times New Roman"/>
          <w:bCs/>
          <w:sz w:val="28"/>
          <w:szCs w:val="28"/>
          <w:lang w:eastAsia="ru-RU"/>
        </w:rPr>
        <w:t xml:space="preserve">річного віку даного мікрорайону. Розроблені заходи залучення цих дітей до занять, свят та розваг у дошкільному закладі. Так станом на кінець </w:t>
      </w:r>
      <w:r w:rsidR="00E84615">
        <w:rPr>
          <w:rFonts w:ascii="Times New Roman" w:eastAsia="Times New Roman" w:hAnsi="Times New Roman" w:cs="Times New Roman"/>
          <w:bCs/>
          <w:sz w:val="28"/>
          <w:szCs w:val="28"/>
          <w:lang w:eastAsia="ru-RU"/>
        </w:rPr>
        <w:t>2017/2018</w:t>
      </w:r>
      <w:r w:rsidR="00E717CC">
        <w:rPr>
          <w:rFonts w:ascii="Times New Roman" w:eastAsia="Times New Roman" w:hAnsi="Times New Roman" w:cs="Times New Roman"/>
          <w:bCs/>
          <w:sz w:val="28"/>
          <w:szCs w:val="28"/>
          <w:lang w:eastAsia="ru-RU"/>
        </w:rPr>
        <w:t xml:space="preserve"> навчального року </w:t>
      </w:r>
      <w:proofErr w:type="gramStart"/>
      <w:r w:rsidR="00E717CC">
        <w:rPr>
          <w:rFonts w:ascii="Times New Roman" w:eastAsia="Times New Roman" w:hAnsi="Times New Roman" w:cs="Times New Roman"/>
          <w:bCs/>
          <w:sz w:val="28"/>
          <w:szCs w:val="28"/>
          <w:lang w:eastAsia="ru-RU"/>
        </w:rPr>
        <w:t>вс</w:t>
      </w:r>
      <w:proofErr w:type="gramEnd"/>
      <w:r w:rsidR="00E717CC">
        <w:rPr>
          <w:rFonts w:ascii="Times New Roman" w:eastAsia="Times New Roman" w:hAnsi="Times New Roman" w:cs="Times New Roman"/>
          <w:bCs/>
          <w:sz w:val="28"/>
          <w:szCs w:val="28"/>
          <w:lang w:eastAsia="ru-RU"/>
        </w:rPr>
        <w:t>і діти 5-ти</w:t>
      </w:r>
      <w:r w:rsidRPr="00061CE9">
        <w:rPr>
          <w:rFonts w:ascii="Times New Roman" w:eastAsia="Times New Roman" w:hAnsi="Times New Roman" w:cs="Times New Roman"/>
          <w:bCs/>
          <w:sz w:val="28"/>
          <w:szCs w:val="28"/>
          <w:lang w:eastAsia="ru-RU"/>
        </w:rPr>
        <w:t>річного віку за мікрорайоном</w:t>
      </w:r>
      <w:r w:rsidR="00E717CC">
        <w:rPr>
          <w:rFonts w:ascii="Times New Roman" w:eastAsia="Times New Roman" w:hAnsi="Times New Roman" w:cs="Times New Roman"/>
          <w:bCs/>
          <w:sz w:val="28"/>
          <w:szCs w:val="28"/>
          <w:lang w:eastAsia="ru-RU"/>
        </w:rPr>
        <w:t xml:space="preserve"> охоплені дошкільною освітою. З</w:t>
      </w:r>
      <w:r w:rsidRPr="00061CE9">
        <w:rPr>
          <w:rFonts w:ascii="Times New Roman" w:eastAsia="Times New Roman" w:hAnsi="Times New Roman" w:cs="Times New Roman"/>
          <w:bCs/>
          <w:sz w:val="28"/>
          <w:szCs w:val="28"/>
          <w:lang w:eastAsia="ru-RU"/>
        </w:rPr>
        <w:t>боку керівника дошкільного навчального закладу здійснюється систематичний контроль за організацією даної роботи.</w:t>
      </w:r>
    </w:p>
    <w:p w:rsidR="00DB4E35" w:rsidRPr="00DB4E35" w:rsidRDefault="00DB4E35" w:rsidP="00DB4E35">
      <w:pPr>
        <w:spacing w:after="0" w:line="360" w:lineRule="auto"/>
        <w:jc w:val="both"/>
        <w:outlineLvl w:val="4"/>
        <w:rPr>
          <w:rFonts w:ascii="Times New Roman" w:eastAsia="Times New Roman" w:hAnsi="Times New Roman" w:cs="Times New Roman"/>
          <w:bCs/>
          <w:sz w:val="28"/>
          <w:szCs w:val="28"/>
          <w:lang w:eastAsia="ru-RU"/>
        </w:rPr>
      </w:pPr>
      <w:r w:rsidRPr="00DB4E35">
        <w:rPr>
          <w:rFonts w:ascii="Times New Roman" w:eastAsia="Times New Roman" w:hAnsi="Times New Roman" w:cs="Times New Roman"/>
          <w:bCs/>
          <w:sz w:val="28"/>
          <w:szCs w:val="28"/>
          <w:lang w:val="uk-UA" w:eastAsia="ru-RU"/>
        </w:rPr>
        <w:t xml:space="preserve">Діяльність закладу відбувається у сформованому збагаченому освітньому середовищі, яке забезпечує оптимальне функціонування усіх підсистем закладу, відповідає принципам відкритості, мобільності і модернізації навчання та виховання. </w:t>
      </w:r>
      <w:r w:rsidRPr="00DB4E35">
        <w:rPr>
          <w:rFonts w:ascii="Times New Roman" w:eastAsia="Times New Roman" w:hAnsi="Times New Roman" w:cs="Times New Roman"/>
          <w:bCs/>
          <w:sz w:val="28"/>
          <w:szCs w:val="28"/>
          <w:lang w:eastAsia="ru-RU"/>
        </w:rPr>
        <w:t xml:space="preserve">Кожен структурний елемент несе певну педагогічну, психологічну, </w:t>
      </w:r>
      <w:proofErr w:type="gramStart"/>
      <w:r w:rsidRPr="00DB4E35">
        <w:rPr>
          <w:rFonts w:ascii="Times New Roman" w:eastAsia="Times New Roman" w:hAnsi="Times New Roman" w:cs="Times New Roman"/>
          <w:bCs/>
          <w:sz w:val="28"/>
          <w:szCs w:val="28"/>
          <w:lang w:eastAsia="ru-RU"/>
        </w:rPr>
        <w:t>соц</w:t>
      </w:r>
      <w:proofErr w:type="gramEnd"/>
      <w:r w:rsidRPr="00DB4E35">
        <w:rPr>
          <w:rFonts w:ascii="Times New Roman" w:eastAsia="Times New Roman" w:hAnsi="Times New Roman" w:cs="Times New Roman"/>
          <w:bCs/>
          <w:sz w:val="28"/>
          <w:szCs w:val="28"/>
          <w:lang w:eastAsia="ru-RU"/>
        </w:rPr>
        <w:t xml:space="preserve">іальну функцію. </w:t>
      </w:r>
    </w:p>
    <w:p w:rsidR="00DB4E35" w:rsidRPr="00DB4E35" w:rsidRDefault="00DB4E35" w:rsidP="00DB4E35">
      <w:pPr>
        <w:pStyle w:val="Default"/>
        <w:spacing w:line="360" w:lineRule="auto"/>
        <w:jc w:val="center"/>
        <w:rPr>
          <w:sz w:val="28"/>
          <w:szCs w:val="28"/>
        </w:rPr>
      </w:pPr>
      <w:r w:rsidRPr="00DB4E35">
        <w:rPr>
          <w:b/>
          <w:bCs/>
          <w:sz w:val="28"/>
          <w:szCs w:val="28"/>
        </w:rPr>
        <w:t>Вжиті керівником заходи щодо впровадження</w:t>
      </w:r>
    </w:p>
    <w:p w:rsidR="00DB4E35" w:rsidRPr="00DB4E35" w:rsidRDefault="00DB4E35" w:rsidP="00DB4E35">
      <w:pPr>
        <w:spacing w:after="0" w:line="360" w:lineRule="auto"/>
        <w:jc w:val="center"/>
        <w:outlineLvl w:val="4"/>
        <w:rPr>
          <w:rFonts w:ascii="Times New Roman" w:hAnsi="Times New Roman" w:cs="Times New Roman"/>
          <w:b/>
          <w:bCs/>
          <w:sz w:val="28"/>
          <w:szCs w:val="28"/>
          <w:lang w:val="uk-UA"/>
        </w:rPr>
      </w:pPr>
      <w:r w:rsidRPr="00DB4E35">
        <w:rPr>
          <w:rFonts w:ascii="Times New Roman" w:hAnsi="Times New Roman" w:cs="Times New Roman"/>
          <w:b/>
          <w:bCs/>
          <w:sz w:val="28"/>
          <w:szCs w:val="28"/>
        </w:rPr>
        <w:t>інноваційних педагогічних технологій у навчальний процес</w:t>
      </w:r>
    </w:p>
    <w:p w:rsidR="00DB4E35" w:rsidRDefault="00DB4E35" w:rsidP="00DB4E35">
      <w:pPr>
        <w:spacing w:after="0" w:line="360" w:lineRule="auto"/>
        <w:ind w:firstLine="708"/>
        <w:jc w:val="both"/>
        <w:outlineLvl w:val="4"/>
        <w:rPr>
          <w:rFonts w:ascii="Times New Roman" w:eastAsia="Times New Roman" w:hAnsi="Times New Roman" w:cs="Times New Roman"/>
          <w:bCs/>
          <w:sz w:val="28"/>
          <w:szCs w:val="28"/>
          <w:lang w:val="uk-UA" w:eastAsia="ru-RU"/>
        </w:rPr>
      </w:pPr>
      <w:r w:rsidRPr="00E717CC">
        <w:rPr>
          <w:rFonts w:ascii="Times New Roman" w:eastAsia="Times New Roman" w:hAnsi="Times New Roman" w:cs="Times New Roman"/>
          <w:bCs/>
          <w:sz w:val="28"/>
          <w:szCs w:val="28"/>
          <w:lang w:val="uk-UA" w:eastAsia="ru-RU"/>
        </w:rPr>
        <w:t xml:space="preserve">Сучасна освіта вимагає переосмислення стратегії освіти, освоєння прогресивних технологій розвитку особистості, створення умов для розкриття творчого потенціалу кожної дитини. </w:t>
      </w:r>
      <w:r w:rsidRPr="00DB4E35">
        <w:rPr>
          <w:rFonts w:ascii="Times New Roman" w:eastAsia="Times New Roman" w:hAnsi="Times New Roman" w:cs="Times New Roman"/>
          <w:bCs/>
          <w:sz w:val="28"/>
          <w:szCs w:val="28"/>
          <w:lang w:eastAsia="ru-RU"/>
        </w:rPr>
        <w:t xml:space="preserve">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педагогів новою методичною літературою, періодичними </w:t>
      </w:r>
      <w:proofErr w:type="gramStart"/>
      <w:r w:rsidRPr="00DB4E35">
        <w:rPr>
          <w:rFonts w:ascii="Times New Roman" w:eastAsia="Times New Roman" w:hAnsi="Times New Roman" w:cs="Times New Roman"/>
          <w:bCs/>
          <w:sz w:val="28"/>
          <w:szCs w:val="28"/>
          <w:lang w:eastAsia="ru-RU"/>
        </w:rPr>
        <w:t>п</w:t>
      </w:r>
      <w:proofErr w:type="gramEnd"/>
      <w:r w:rsidRPr="00DB4E35">
        <w:rPr>
          <w:rFonts w:ascii="Times New Roman" w:eastAsia="Times New Roman" w:hAnsi="Times New Roman" w:cs="Times New Roman"/>
          <w:bCs/>
          <w:sz w:val="28"/>
          <w:szCs w:val="28"/>
          <w:lang w:eastAsia="ru-RU"/>
        </w:rPr>
        <w:t>ідписними виданням, сучасним дидактичним матеріалом.</w:t>
      </w:r>
    </w:p>
    <w:p w:rsidR="00DB4E35" w:rsidRPr="00DB4E35" w:rsidRDefault="005503BE" w:rsidP="005503BE">
      <w:pPr>
        <w:spacing w:after="0" w:line="360" w:lineRule="auto"/>
        <w:ind w:firstLine="708"/>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З </w:t>
      </w:r>
      <w:r w:rsidR="00DB4E35" w:rsidRPr="00DB4E35">
        <w:rPr>
          <w:rFonts w:ascii="Times New Roman" w:eastAsia="Times New Roman" w:hAnsi="Times New Roman" w:cs="Times New Roman"/>
          <w:bCs/>
          <w:sz w:val="28"/>
          <w:szCs w:val="28"/>
          <w:lang w:eastAsia="ru-RU"/>
        </w:rPr>
        <w:t>2017</w:t>
      </w:r>
      <w:r>
        <w:rPr>
          <w:rFonts w:ascii="Times New Roman" w:eastAsia="Times New Roman" w:hAnsi="Times New Roman" w:cs="Times New Roman"/>
          <w:bCs/>
          <w:sz w:val="28"/>
          <w:szCs w:val="28"/>
          <w:lang w:eastAsia="ru-RU"/>
        </w:rPr>
        <w:t xml:space="preserve"> р</w:t>
      </w:r>
      <w:r>
        <w:rPr>
          <w:rFonts w:ascii="Times New Roman" w:eastAsia="Times New Roman" w:hAnsi="Times New Roman" w:cs="Times New Roman"/>
          <w:bCs/>
          <w:sz w:val="28"/>
          <w:szCs w:val="28"/>
          <w:lang w:val="uk-UA" w:eastAsia="ru-RU"/>
        </w:rPr>
        <w:t>оку</w:t>
      </w:r>
      <w:r w:rsidR="00DB4E35" w:rsidRPr="00DB4E35">
        <w:rPr>
          <w:rFonts w:ascii="Times New Roman" w:eastAsia="Times New Roman" w:hAnsi="Times New Roman" w:cs="Times New Roman"/>
          <w:bCs/>
          <w:sz w:val="28"/>
          <w:szCs w:val="28"/>
          <w:lang w:eastAsia="ru-RU"/>
        </w:rPr>
        <w:t xml:space="preserve"> у навчально-виховн</w:t>
      </w:r>
      <w:r>
        <w:rPr>
          <w:rFonts w:ascii="Times New Roman" w:eastAsia="Times New Roman" w:hAnsi="Times New Roman" w:cs="Times New Roman"/>
          <w:bCs/>
          <w:sz w:val="28"/>
          <w:szCs w:val="28"/>
          <w:lang w:eastAsia="ru-RU"/>
        </w:rPr>
        <w:t>ому процесі закладу використову</w:t>
      </w:r>
      <w:r>
        <w:rPr>
          <w:rFonts w:ascii="Times New Roman" w:eastAsia="Times New Roman" w:hAnsi="Times New Roman" w:cs="Times New Roman"/>
          <w:bCs/>
          <w:sz w:val="28"/>
          <w:szCs w:val="28"/>
          <w:lang w:val="uk-UA" w:eastAsia="ru-RU"/>
        </w:rPr>
        <w:t>ю</w:t>
      </w:r>
      <w:r w:rsidR="00DB4E35" w:rsidRPr="00DB4E35">
        <w:rPr>
          <w:rFonts w:ascii="Times New Roman" w:eastAsia="Times New Roman" w:hAnsi="Times New Roman" w:cs="Times New Roman"/>
          <w:bCs/>
          <w:sz w:val="28"/>
          <w:szCs w:val="28"/>
          <w:lang w:eastAsia="ru-RU"/>
        </w:rPr>
        <w:t xml:space="preserve">ться </w:t>
      </w:r>
      <w:r>
        <w:rPr>
          <w:rFonts w:ascii="Times New Roman" w:eastAsia="Times New Roman" w:hAnsi="Times New Roman" w:cs="Times New Roman"/>
          <w:bCs/>
          <w:sz w:val="28"/>
          <w:szCs w:val="28"/>
          <w:lang w:val="uk-UA" w:eastAsia="ru-RU"/>
        </w:rPr>
        <w:t>проекти</w:t>
      </w:r>
      <w:r w:rsidR="00DB4E35" w:rsidRPr="00DB4E3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Лялька як персона</w:t>
      </w:r>
      <w:r w:rsidR="00DB4E35" w:rsidRPr="00DB4E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 xml:space="preserve"> та «Ранкові зустрічі»</w:t>
      </w:r>
      <w:r w:rsidR="00DB4E35" w:rsidRPr="00DB4E35">
        <w:rPr>
          <w:rFonts w:ascii="Times New Roman" w:eastAsia="Times New Roman" w:hAnsi="Times New Roman" w:cs="Times New Roman"/>
          <w:bCs/>
          <w:sz w:val="28"/>
          <w:szCs w:val="28"/>
          <w:lang w:eastAsia="ru-RU"/>
        </w:rPr>
        <w:t xml:space="preserve">. Робота щодо подальшого удосконалення форм, методів і прийомів роботи за даною технологією з </w:t>
      </w:r>
      <w:r w:rsidR="00DB4E35" w:rsidRPr="00DB4E35">
        <w:rPr>
          <w:rFonts w:ascii="Times New Roman" w:eastAsia="Times New Roman" w:hAnsi="Times New Roman" w:cs="Times New Roman"/>
          <w:bCs/>
          <w:sz w:val="28"/>
          <w:szCs w:val="28"/>
          <w:lang w:eastAsia="ru-RU"/>
        </w:rPr>
        <w:lastRenderedPageBreak/>
        <w:t xml:space="preserve">урахуванням освітніх ліній Базового компонента дошкільної освіти (нова редакція) та «Освітньої програми для дітей від двох до семи років «Дитина», проводилась на </w:t>
      </w:r>
      <w:proofErr w:type="gramStart"/>
      <w:r w:rsidR="00DB4E35" w:rsidRPr="00DB4E35">
        <w:rPr>
          <w:rFonts w:ascii="Times New Roman" w:eastAsia="Times New Roman" w:hAnsi="Times New Roman" w:cs="Times New Roman"/>
          <w:bCs/>
          <w:sz w:val="28"/>
          <w:szCs w:val="28"/>
          <w:lang w:eastAsia="ru-RU"/>
        </w:rPr>
        <w:t>п</w:t>
      </w:r>
      <w:proofErr w:type="gramEnd"/>
      <w:r w:rsidR="00DB4E35" w:rsidRPr="00DB4E35">
        <w:rPr>
          <w:rFonts w:ascii="Times New Roman" w:eastAsia="Times New Roman" w:hAnsi="Times New Roman" w:cs="Times New Roman"/>
          <w:bCs/>
          <w:sz w:val="28"/>
          <w:szCs w:val="28"/>
          <w:lang w:eastAsia="ru-RU"/>
        </w:rPr>
        <w:t xml:space="preserve">ідставі: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 </w:t>
      </w:r>
      <w:r w:rsidRPr="005503BE">
        <w:rPr>
          <w:rFonts w:ascii="Times New Roman" w:eastAsia="Times New Roman" w:hAnsi="Times New Roman" w:cs="Times New Roman"/>
          <w:bCs/>
          <w:sz w:val="28"/>
          <w:szCs w:val="28"/>
          <w:lang w:eastAsia="ru-RU"/>
        </w:rPr>
        <w:t xml:space="preserve">підтримки ініціативи педагогів закладу щодо вдосконалення навчально-виховної роботи;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заохочення творчих пошуків, </w:t>
      </w:r>
      <w:proofErr w:type="gramStart"/>
      <w:r w:rsidRPr="005503BE">
        <w:rPr>
          <w:rFonts w:ascii="Times New Roman" w:eastAsia="Times New Roman" w:hAnsi="Times New Roman" w:cs="Times New Roman"/>
          <w:bCs/>
          <w:sz w:val="28"/>
          <w:szCs w:val="28"/>
          <w:lang w:eastAsia="ru-RU"/>
        </w:rPr>
        <w:t>досл</w:t>
      </w:r>
      <w:proofErr w:type="gramEnd"/>
      <w:r w:rsidRPr="005503BE">
        <w:rPr>
          <w:rFonts w:ascii="Times New Roman" w:eastAsia="Times New Roman" w:hAnsi="Times New Roman" w:cs="Times New Roman"/>
          <w:bCs/>
          <w:sz w:val="28"/>
          <w:szCs w:val="28"/>
          <w:lang w:eastAsia="ru-RU"/>
        </w:rPr>
        <w:t xml:space="preserve">ідно-експериментальної роботи педагогів; </w:t>
      </w:r>
    </w:p>
    <w:p w:rsidR="005503BE" w:rsidRDefault="005503BE" w:rsidP="005503BE">
      <w:pPr>
        <w:spacing w:after="0" w:line="360" w:lineRule="auto"/>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t xml:space="preserve">- організації </w:t>
      </w:r>
      <w:proofErr w:type="gramStart"/>
      <w:r w:rsidRPr="005503BE">
        <w:rPr>
          <w:rFonts w:ascii="Times New Roman" w:eastAsia="Times New Roman" w:hAnsi="Times New Roman" w:cs="Times New Roman"/>
          <w:bCs/>
          <w:sz w:val="28"/>
          <w:szCs w:val="28"/>
          <w:lang w:eastAsia="ru-RU"/>
        </w:rPr>
        <w:t>р</w:t>
      </w:r>
      <w:proofErr w:type="gramEnd"/>
      <w:r w:rsidRPr="005503BE">
        <w:rPr>
          <w:rFonts w:ascii="Times New Roman" w:eastAsia="Times New Roman" w:hAnsi="Times New Roman" w:cs="Times New Roman"/>
          <w:bCs/>
          <w:sz w:val="28"/>
          <w:szCs w:val="28"/>
          <w:lang w:eastAsia="ru-RU"/>
        </w:rPr>
        <w:t xml:space="preserve">ізних форм та методів методичної роботи з педагогічним колективом;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впровадження інтегрованого </w:t>
      </w:r>
      <w:proofErr w:type="gramStart"/>
      <w:r w:rsidRPr="005503BE">
        <w:rPr>
          <w:rFonts w:ascii="Times New Roman" w:eastAsia="Times New Roman" w:hAnsi="Times New Roman" w:cs="Times New Roman"/>
          <w:bCs/>
          <w:sz w:val="28"/>
          <w:szCs w:val="28"/>
          <w:lang w:eastAsia="ru-RU"/>
        </w:rPr>
        <w:t>п</w:t>
      </w:r>
      <w:proofErr w:type="gramEnd"/>
      <w:r w:rsidRPr="005503BE">
        <w:rPr>
          <w:rFonts w:ascii="Times New Roman" w:eastAsia="Times New Roman" w:hAnsi="Times New Roman" w:cs="Times New Roman"/>
          <w:bCs/>
          <w:sz w:val="28"/>
          <w:szCs w:val="28"/>
          <w:lang w:eastAsia="ru-RU"/>
        </w:rPr>
        <w:t xml:space="preserve">ідходу до організації змісту освіти; </w:t>
      </w:r>
    </w:p>
    <w:p w:rsidR="005503BE" w:rsidRPr="005503BE" w:rsidRDefault="005503BE" w:rsidP="005503BE">
      <w:pPr>
        <w:spacing w:after="0" w:line="360" w:lineRule="auto"/>
        <w:jc w:val="both"/>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Cs/>
          <w:sz w:val="28"/>
          <w:szCs w:val="28"/>
          <w:lang w:eastAsia="ru-RU"/>
        </w:rPr>
        <w:t xml:space="preserve">- створення умов для проведення навчання з використанням ігор, </w:t>
      </w:r>
      <w:proofErr w:type="gramStart"/>
      <w:r w:rsidRPr="005503BE">
        <w:rPr>
          <w:rFonts w:ascii="Times New Roman" w:eastAsia="Times New Roman" w:hAnsi="Times New Roman" w:cs="Times New Roman"/>
          <w:bCs/>
          <w:sz w:val="28"/>
          <w:szCs w:val="28"/>
          <w:lang w:eastAsia="ru-RU"/>
        </w:rPr>
        <w:t>р</w:t>
      </w:r>
      <w:proofErr w:type="gramEnd"/>
      <w:r w:rsidRPr="005503BE">
        <w:rPr>
          <w:rFonts w:ascii="Times New Roman" w:eastAsia="Times New Roman" w:hAnsi="Times New Roman" w:cs="Times New Roman"/>
          <w:bCs/>
          <w:sz w:val="28"/>
          <w:szCs w:val="28"/>
          <w:lang w:eastAsia="ru-RU"/>
        </w:rPr>
        <w:t xml:space="preserve">ізноманітних проектів, художньої творчості. </w:t>
      </w:r>
    </w:p>
    <w:p w:rsidR="005503BE" w:rsidRDefault="005503BE" w:rsidP="005503BE">
      <w:pPr>
        <w:spacing w:after="0" w:line="360" w:lineRule="auto"/>
        <w:ind w:firstLine="708"/>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t xml:space="preserve">Протягом </w:t>
      </w:r>
      <w:r w:rsidR="00E84615">
        <w:rPr>
          <w:rFonts w:ascii="Times New Roman" w:eastAsia="Times New Roman" w:hAnsi="Times New Roman" w:cs="Times New Roman"/>
          <w:bCs/>
          <w:sz w:val="28"/>
          <w:szCs w:val="28"/>
          <w:lang w:eastAsia="ru-RU"/>
        </w:rPr>
        <w:t>2017/2018</w:t>
      </w:r>
      <w:r w:rsidRPr="005503BE">
        <w:rPr>
          <w:rFonts w:ascii="Times New Roman" w:eastAsia="Times New Roman" w:hAnsi="Times New Roman" w:cs="Times New Roman"/>
          <w:bCs/>
          <w:sz w:val="28"/>
          <w:szCs w:val="28"/>
          <w:lang w:eastAsia="ru-RU"/>
        </w:rPr>
        <w:t xml:space="preserve"> навчального року педагоги закладу регулярно відвідували районні методичні об’єднання</w:t>
      </w:r>
      <w:r w:rsidR="00B0120D">
        <w:rPr>
          <w:rFonts w:ascii="Times New Roman" w:eastAsia="Times New Roman" w:hAnsi="Times New Roman" w:cs="Times New Roman"/>
          <w:bCs/>
          <w:sz w:val="28"/>
          <w:szCs w:val="28"/>
          <w:lang w:val="uk-UA" w:eastAsia="ru-RU"/>
        </w:rPr>
        <w:t>,</w:t>
      </w:r>
      <w:r w:rsidRPr="005503BE">
        <w:rPr>
          <w:rFonts w:ascii="Times New Roman" w:eastAsia="Times New Roman" w:hAnsi="Times New Roman" w:cs="Times New Roman"/>
          <w:bCs/>
          <w:sz w:val="28"/>
          <w:szCs w:val="28"/>
          <w:lang w:eastAsia="ru-RU"/>
        </w:rPr>
        <w:t xml:space="preserve"> майстер-класи</w:t>
      </w:r>
      <w:r>
        <w:rPr>
          <w:rFonts w:ascii="Times New Roman" w:eastAsia="Times New Roman" w:hAnsi="Times New Roman" w:cs="Times New Roman"/>
          <w:bCs/>
          <w:sz w:val="28"/>
          <w:szCs w:val="28"/>
          <w:lang w:val="uk-UA" w:eastAsia="ru-RU"/>
        </w:rPr>
        <w:t>,</w:t>
      </w:r>
      <w:r w:rsidRPr="005503BE">
        <w:rPr>
          <w:rFonts w:ascii="Times New Roman" w:eastAsia="Times New Roman" w:hAnsi="Times New Roman" w:cs="Times New Roman"/>
          <w:bCs/>
          <w:sz w:val="28"/>
          <w:szCs w:val="28"/>
          <w:lang w:eastAsia="ru-RU"/>
        </w:rPr>
        <w:t xml:space="preserve"> семінари. В закладі залучена система інтерактивного навчання з усіх розділів програми. Вихователі будують свою роботу з урахуванням поставлених на </w:t>
      </w:r>
      <w:proofErr w:type="gramStart"/>
      <w:r w:rsidRPr="005503BE">
        <w:rPr>
          <w:rFonts w:ascii="Times New Roman" w:eastAsia="Times New Roman" w:hAnsi="Times New Roman" w:cs="Times New Roman"/>
          <w:bCs/>
          <w:sz w:val="28"/>
          <w:szCs w:val="28"/>
          <w:lang w:eastAsia="ru-RU"/>
        </w:rPr>
        <w:t>р</w:t>
      </w:r>
      <w:proofErr w:type="gramEnd"/>
      <w:r w:rsidRPr="005503BE">
        <w:rPr>
          <w:rFonts w:ascii="Times New Roman" w:eastAsia="Times New Roman" w:hAnsi="Times New Roman" w:cs="Times New Roman"/>
          <w:bCs/>
          <w:sz w:val="28"/>
          <w:szCs w:val="28"/>
          <w:lang w:eastAsia="ru-RU"/>
        </w:rPr>
        <w:t>ік завдань, сучасних вимог в навчанні та вихованні. Як керівник закладу, я завжди підтримую та стимулюю творчу ініціативу працівників щодо вдосконалення освітньої роботи, заохочую творчі пошуки, експериментально-дослідницьку роботу педагогів.</w:t>
      </w:r>
    </w:p>
    <w:p w:rsidR="005503BE" w:rsidRPr="005503BE" w:rsidRDefault="005503BE" w:rsidP="005503BE">
      <w:pPr>
        <w:spacing w:after="0" w:line="360" w:lineRule="auto"/>
        <w:jc w:val="center"/>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
          <w:bCs/>
          <w:sz w:val="28"/>
          <w:szCs w:val="28"/>
          <w:lang w:eastAsia="ru-RU"/>
        </w:rPr>
        <w:t>Вжиті керівником заходи щодо зміцнення та модернізації</w:t>
      </w:r>
    </w:p>
    <w:p w:rsidR="005503BE" w:rsidRPr="005503BE" w:rsidRDefault="005503BE" w:rsidP="005503BE">
      <w:pPr>
        <w:spacing w:after="0" w:line="360" w:lineRule="auto"/>
        <w:jc w:val="center"/>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
          <w:bCs/>
          <w:sz w:val="28"/>
          <w:szCs w:val="28"/>
          <w:lang w:eastAsia="ru-RU"/>
        </w:rPr>
        <w:t>матеріально-технічної бази навчально-виховного процесу.</w:t>
      </w:r>
    </w:p>
    <w:p w:rsidR="005503BE" w:rsidRPr="005503BE" w:rsidRDefault="005503BE" w:rsidP="005503BE">
      <w:pPr>
        <w:spacing w:after="0" w:line="360" w:lineRule="auto"/>
        <w:jc w:val="center"/>
        <w:outlineLvl w:val="4"/>
        <w:rPr>
          <w:rFonts w:ascii="Times New Roman" w:eastAsia="Times New Roman" w:hAnsi="Times New Roman" w:cs="Times New Roman"/>
          <w:bCs/>
          <w:sz w:val="28"/>
          <w:szCs w:val="28"/>
          <w:lang w:eastAsia="ru-RU"/>
        </w:rPr>
      </w:pPr>
      <w:r w:rsidRPr="005503BE">
        <w:rPr>
          <w:rFonts w:ascii="Times New Roman" w:eastAsia="Times New Roman" w:hAnsi="Times New Roman" w:cs="Times New Roman"/>
          <w:b/>
          <w:bCs/>
          <w:sz w:val="28"/>
          <w:szCs w:val="28"/>
          <w:lang w:eastAsia="ru-RU"/>
        </w:rPr>
        <w:t>Залучення додаткових джерел фінансування.</w:t>
      </w:r>
    </w:p>
    <w:p w:rsidR="005503BE" w:rsidRPr="005503BE" w:rsidRDefault="005503BE" w:rsidP="005503BE">
      <w:pPr>
        <w:spacing w:after="0" w:line="360" w:lineRule="auto"/>
        <w:ind w:firstLine="708"/>
        <w:jc w:val="both"/>
        <w:outlineLvl w:val="4"/>
        <w:rPr>
          <w:rFonts w:ascii="Times New Roman" w:eastAsia="Times New Roman" w:hAnsi="Times New Roman" w:cs="Times New Roman"/>
          <w:bCs/>
          <w:sz w:val="28"/>
          <w:szCs w:val="28"/>
          <w:lang w:eastAsia="ru-RU"/>
        </w:rPr>
      </w:pPr>
      <w:r w:rsidRPr="002A26F5">
        <w:rPr>
          <w:rFonts w:ascii="Times New Roman" w:eastAsia="Times New Roman" w:hAnsi="Times New Roman" w:cs="Times New Roman"/>
          <w:bCs/>
          <w:sz w:val="28"/>
          <w:szCs w:val="28"/>
          <w:lang w:eastAsia="ru-RU"/>
        </w:rPr>
        <w:t xml:space="preserve">Значна увага у розвитку </w:t>
      </w:r>
      <w:r w:rsidR="00F156B0">
        <w:rPr>
          <w:rFonts w:ascii="Times New Roman" w:eastAsia="Times New Roman" w:hAnsi="Times New Roman" w:cs="Times New Roman"/>
          <w:bCs/>
          <w:sz w:val="28"/>
          <w:szCs w:val="28"/>
          <w:lang w:val="uk-UA" w:eastAsia="ru-RU"/>
        </w:rPr>
        <w:t>закладу дошкільної освіти</w:t>
      </w:r>
      <w:r w:rsidRPr="002A26F5">
        <w:rPr>
          <w:rFonts w:ascii="Times New Roman" w:eastAsia="Times New Roman" w:hAnsi="Times New Roman" w:cs="Times New Roman"/>
          <w:bCs/>
          <w:sz w:val="28"/>
          <w:szCs w:val="28"/>
          <w:lang w:eastAsia="ru-RU"/>
        </w:rPr>
        <w:t xml:space="preserve"> приділяється зміцненню та модернізації матеріально-технічної бази. </w:t>
      </w:r>
      <w:r w:rsidRPr="00222DAF">
        <w:rPr>
          <w:rFonts w:ascii="Times New Roman" w:eastAsia="Times New Roman" w:hAnsi="Times New Roman" w:cs="Times New Roman"/>
          <w:bCs/>
          <w:sz w:val="28"/>
          <w:szCs w:val="28"/>
          <w:lang w:eastAsia="ru-RU"/>
        </w:rPr>
        <w:t xml:space="preserve">За кошти бюджету </w:t>
      </w:r>
      <w:r w:rsidR="002A26F5" w:rsidRPr="00222DAF">
        <w:rPr>
          <w:rFonts w:ascii="Times New Roman" w:eastAsia="Times New Roman" w:hAnsi="Times New Roman" w:cs="Times New Roman"/>
          <w:bCs/>
          <w:sz w:val="28"/>
          <w:szCs w:val="28"/>
          <w:lang w:val="uk-UA" w:eastAsia="ru-RU"/>
        </w:rPr>
        <w:t xml:space="preserve">в </w:t>
      </w:r>
      <w:r w:rsidR="00B0120D" w:rsidRPr="00222DAF">
        <w:rPr>
          <w:rFonts w:ascii="Times New Roman" w:eastAsia="Times New Roman" w:hAnsi="Times New Roman" w:cs="Times New Roman"/>
          <w:bCs/>
          <w:sz w:val="28"/>
          <w:szCs w:val="28"/>
          <w:lang w:val="uk-UA" w:eastAsia="ru-RU"/>
        </w:rPr>
        <w:t>закладі дошкільної освіти</w:t>
      </w:r>
      <w:r w:rsidRPr="00222DAF">
        <w:rPr>
          <w:rFonts w:ascii="Times New Roman" w:eastAsia="Times New Roman" w:hAnsi="Times New Roman" w:cs="Times New Roman"/>
          <w:bCs/>
          <w:sz w:val="28"/>
          <w:szCs w:val="28"/>
          <w:lang w:eastAsia="ru-RU"/>
        </w:rPr>
        <w:t xml:space="preserve"> </w:t>
      </w:r>
      <w:r w:rsidR="00E717CC">
        <w:rPr>
          <w:rFonts w:ascii="Times New Roman" w:eastAsia="Times New Roman" w:hAnsi="Times New Roman" w:cs="Times New Roman"/>
          <w:bCs/>
          <w:sz w:val="28"/>
          <w:szCs w:val="28"/>
          <w:lang w:val="uk-UA" w:eastAsia="ru-RU"/>
        </w:rPr>
        <w:t>проведено: пові</w:t>
      </w:r>
      <w:r w:rsidR="002A26F5" w:rsidRPr="00222DAF">
        <w:rPr>
          <w:rFonts w:ascii="Times New Roman" w:eastAsia="Times New Roman" w:hAnsi="Times New Roman" w:cs="Times New Roman"/>
          <w:bCs/>
          <w:sz w:val="28"/>
          <w:szCs w:val="28"/>
          <w:lang w:val="uk-UA" w:eastAsia="ru-RU"/>
        </w:rPr>
        <w:t xml:space="preserve">рка манометрів – 4 шт.; </w:t>
      </w:r>
      <w:r w:rsidR="00222DAF" w:rsidRPr="00222DAF">
        <w:rPr>
          <w:rFonts w:ascii="Times New Roman" w:eastAsia="Times New Roman" w:hAnsi="Times New Roman" w:cs="Times New Roman"/>
          <w:bCs/>
          <w:sz w:val="28"/>
          <w:szCs w:val="28"/>
          <w:lang w:val="uk-UA" w:eastAsia="ru-RU"/>
        </w:rPr>
        <w:t>придбано 2</w:t>
      </w:r>
      <w:r w:rsidR="002A437C">
        <w:rPr>
          <w:rFonts w:ascii="Times New Roman" w:eastAsia="Times New Roman" w:hAnsi="Times New Roman" w:cs="Times New Roman"/>
          <w:bCs/>
          <w:sz w:val="28"/>
          <w:szCs w:val="28"/>
          <w:lang w:val="uk-UA" w:eastAsia="ru-RU"/>
        </w:rPr>
        <w:t>5л білої фарби, папі</w:t>
      </w:r>
      <w:proofErr w:type="gramStart"/>
      <w:r w:rsidR="002A437C">
        <w:rPr>
          <w:rFonts w:ascii="Times New Roman" w:eastAsia="Times New Roman" w:hAnsi="Times New Roman" w:cs="Times New Roman"/>
          <w:bCs/>
          <w:sz w:val="28"/>
          <w:szCs w:val="28"/>
          <w:lang w:val="uk-UA" w:eastAsia="ru-RU"/>
        </w:rPr>
        <w:t>р</w:t>
      </w:r>
      <w:proofErr w:type="gramEnd"/>
      <w:r w:rsidR="002A437C">
        <w:rPr>
          <w:rFonts w:ascii="Times New Roman" w:eastAsia="Times New Roman" w:hAnsi="Times New Roman" w:cs="Times New Roman"/>
          <w:bCs/>
          <w:sz w:val="28"/>
          <w:szCs w:val="28"/>
          <w:lang w:val="uk-UA" w:eastAsia="ru-RU"/>
        </w:rPr>
        <w:t xml:space="preserve"> офісний 19</w:t>
      </w:r>
      <w:r w:rsidR="00222DAF" w:rsidRPr="00222DAF">
        <w:rPr>
          <w:rFonts w:ascii="Times New Roman" w:eastAsia="Times New Roman" w:hAnsi="Times New Roman" w:cs="Times New Roman"/>
          <w:bCs/>
          <w:sz w:val="28"/>
          <w:szCs w:val="28"/>
          <w:lang w:val="uk-UA" w:eastAsia="ru-RU"/>
        </w:rPr>
        <w:t xml:space="preserve"> пачок </w:t>
      </w:r>
      <w:r w:rsidR="002A26F5" w:rsidRPr="00222DAF">
        <w:rPr>
          <w:rFonts w:ascii="Times New Roman" w:eastAsia="Times New Roman" w:hAnsi="Times New Roman" w:cs="Times New Roman"/>
          <w:bCs/>
          <w:sz w:val="28"/>
          <w:szCs w:val="28"/>
          <w:lang w:val="uk-UA" w:eastAsia="ru-RU"/>
        </w:rPr>
        <w:t xml:space="preserve">. </w:t>
      </w:r>
      <w:r w:rsidRPr="00222DAF">
        <w:rPr>
          <w:rFonts w:ascii="Times New Roman" w:eastAsia="Times New Roman" w:hAnsi="Times New Roman" w:cs="Times New Roman"/>
          <w:bCs/>
          <w:sz w:val="28"/>
          <w:szCs w:val="28"/>
          <w:lang w:eastAsia="ru-RU"/>
        </w:rPr>
        <w:t>У поточному році завдяки коштам бюджету заклад отримав миючі та дезінфікуючі засоби.</w:t>
      </w:r>
      <w:r w:rsidRPr="002A26F5">
        <w:rPr>
          <w:rFonts w:ascii="Times New Roman" w:eastAsia="Times New Roman" w:hAnsi="Times New Roman" w:cs="Times New Roman"/>
          <w:bCs/>
          <w:sz w:val="28"/>
          <w:szCs w:val="28"/>
          <w:lang w:eastAsia="ru-RU"/>
        </w:rPr>
        <w:t xml:space="preserve"> </w:t>
      </w:r>
    </w:p>
    <w:p w:rsidR="002A26F5" w:rsidRPr="002A26F5" w:rsidRDefault="005503BE" w:rsidP="002A26F5">
      <w:pPr>
        <w:spacing w:after="0" w:line="360" w:lineRule="auto"/>
        <w:ind w:firstLine="708"/>
        <w:jc w:val="both"/>
        <w:outlineLvl w:val="4"/>
        <w:rPr>
          <w:rFonts w:ascii="Times New Roman" w:eastAsia="Times New Roman" w:hAnsi="Times New Roman" w:cs="Times New Roman"/>
          <w:bCs/>
          <w:sz w:val="28"/>
          <w:szCs w:val="28"/>
          <w:lang w:val="uk-UA" w:eastAsia="ru-RU"/>
        </w:rPr>
      </w:pPr>
      <w:r w:rsidRPr="002A26F5">
        <w:rPr>
          <w:rFonts w:ascii="Times New Roman" w:eastAsia="Times New Roman" w:hAnsi="Times New Roman" w:cs="Times New Roman"/>
          <w:bCs/>
          <w:sz w:val="28"/>
          <w:szCs w:val="28"/>
          <w:lang w:val="uk-UA" w:eastAsia="ru-RU"/>
        </w:rPr>
        <w:t>Матеріально-технічна база дитячого садка значно покращувалась завдяки активній дія</w:t>
      </w:r>
      <w:r w:rsidR="002A26F5" w:rsidRPr="002A26F5">
        <w:rPr>
          <w:rFonts w:ascii="Times New Roman" w:eastAsia="Times New Roman" w:hAnsi="Times New Roman" w:cs="Times New Roman"/>
          <w:bCs/>
          <w:sz w:val="28"/>
          <w:szCs w:val="28"/>
          <w:lang w:val="uk-UA" w:eastAsia="ru-RU"/>
        </w:rPr>
        <w:t>льності Ради закладу та батьків</w:t>
      </w:r>
      <w:r w:rsidR="002A26F5">
        <w:rPr>
          <w:rFonts w:ascii="Times New Roman" w:eastAsia="Times New Roman" w:hAnsi="Times New Roman" w:cs="Times New Roman"/>
          <w:bCs/>
          <w:sz w:val="28"/>
          <w:szCs w:val="28"/>
          <w:lang w:val="uk-UA" w:eastAsia="ru-RU"/>
        </w:rPr>
        <w:t>:</w:t>
      </w:r>
      <w:r w:rsidRPr="002A26F5">
        <w:rPr>
          <w:rFonts w:ascii="Times New Roman" w:eastAsia="Times New Roman" w:hAnsi="Times New Roman" w:cs="Times New Roman"/>
          <w:bCs/>
          <w:sz w:val="28"/>
          <w:szCs w:val="28"/>
          <w:lang w:val="uk-UA" w:eastAsia="ru-RU"/>
        </w:rPr>
        <w:t xml:space="preserve"> </w:t>
      </w:r>
      <w:r w:rsidR="002A26F5">
        <w:rPr>
          <w:rFonts w:ascii="Times New Roman" w:eastAsia="Times New Roman" w:hAnsi="Times New Roman" w:cs="Times New Roman"/>
          <w:bCs/>
          <w:sz w:val="28"/>
          <w:szCs w:val="28"/>
          <w:lang w:val="uk-UA" w:eastAsia="ru-RU"/>
        </w:rPr>
        <w:t>з</w:t>
      </w:r>
      <w:r w:rsidR="002A26F5" w:rsidRPr="002A26F5">
        <w:rPr>
          <w:rFonts w:ascii="Times New Roman" w:eastAsia="Times New Roman" w:hAnsi="Times New Roman" w:cs="Times New Roman"/>
          <w:bCs/>
          <w:sz w:val="28"/>
          <w:szCs w:val="28"/>
          <w:lang w:val="uk-UA" w:eastAsia="ru-RU"/>
        </w:rPr>
        <w:t>міцнення матеріальної бази методичного к</w:t>
      </w:r>
      <w:r w:rsidR="002A26F5">
        <w:rPr>
          <w:rFonts w:ascii="Times New Roman" w:eastAsia="Times New Roman" w:hAnsi="Times New Roman" w:cs="Times New Roman"/>
          <w:bCs/>
          <w:sz w:val="28"/>
          <w:szCs w:val="28"/>
          <w:lang w:val="uk-UA" w:eastAsia="ru-RU"/>
        </w:rPr>
        <w:t xml:space="preserve">абінету </w:t>
      </w:r>
      <w:r w:rsidR="002A26F5" w:rsidRPr="00193CBA">
        <w:rPr>
          <w:rFonts w:ascii="Times New Roman" w:eastAsia="Times New Roman" w:hAnsi="Times New Roman" w:cs="Times New Roman"/>
          <w:bCs/>
          <w:sz w:val="28"/>
          <w:szCs w:val="28"/>
          <w:lang w:val="uk-UA" w:eastAsia="ru-RU"/>
        </w:rPr>
        <w:t xml:space="preserve">– </w:t>
      </w:r>
      <w:r w:rsidR="00222DAF" w:rsidRPr="00193CBA">
        <w:rPr>
          <w:rFonts w:ascii="Times New Roman" w:eastAsia="Times New Roman" w:hAnsi="Times New Roman" w:cs="Times New Roman"/>
          <w:bCs/>
          <w:sz w:val="28"/>
          <w:szCs w:val="28"/>
          <w:lang w:val="uk-UA" w:eastAsia="ru-RU"/>
        </w:rPr>
        <w:t>2817 грн</w:t>
      </w:r>
      <w:r w:rsidR="002A26F5" w:rsidRPr="00193CBA">
        <w:rPr>
          <w:rFonts w:ascii="Times New Roman" w:eastAsia="Times New Roman" w:hAnsi="Times New Roman" w:cs="Times New Roman"/>
          <w:bCs/>
          <w:sz w:val="28"/>
          <w:szCs w:val="28"/>
          <w:lang w:val="uk-UA" w:eastAsia="ru-RU"/>
        </w:rPr>
        <w:t>.</w:t>
      </w:r>
    </w:p>
    <w:p w:rsidR="002A26F5" w:rsidRDefault="005503BE" w:rsidP="002A26F5">
      <w:pPr>
        <w:spacing w:after="0" w:line="360" w:lineRule="auto"/>
        <w:ind w:firstLine="708"/>
        <w:jc w:val="both"/>
        <w:outlineLvl w:val="4"/>
        <w:rPr>
          <w:rFonts w:ascii="Times New Roman" w:eastAsia="Times New Roman" w:hAnsi="Times New Roman" w:cs="Times New Roman"/>
          <w:bCs/>
          <w:sz w:val="28"/>
          <w:szCs w:val="28"/>
          <w:lang w:val="uk-UA" w:eastAsia="ru-RU"/>
        </w:rPr>
      </w:pPr>
      <w:r w:rsidRPr="005503BE">
        <w:rPr>
          <w:rFonts w:ascii="Times New Roman" w:eastAsia="Times New Roman" w:hAnsi="Times New Roman" w:cs="Times New Roman"/>
          <w:bCs/>
          <w:sz w:val="28"/>
          <w:szCs w:val="28"/>
          <w:lang w:eastAsia="ru-RU"/>
        </w:rPr>
        <w:lastRenderedPageBreak/>
        <w:t xml:space="preserve">У </w:t>
      </w:r>
      <w:r w:rsidR="00E84615">
        <w:rPr>
          <w:rFonts w:ascii="Times New Roman" w:eastAsia="Times New Roman" w:hAnsi="Times New Roman" w:cs="Times New Roman"/>
          <w:bCs/>
          <w:sz w:val="28"/>
          <w:szCs w:val="28"/>
          <w:lang w:eastAsia="ru-RU"/>
        </w:rPr>
        <w:t>2017/2018</w:t>
      </w:r>
      <w:r w:rsidRPr="005503BE">
        <w:rPr>
          <w:rFonts w:ascii="Times New Roman" w:eastAsia="Times New Roman" w:hAnsi="Times New Roman" w:cs="Times New Roman"/>
          <w:bCs/>
          <w:sz w:val="28"/>
          <w:szCs w:val="28"/>
          <w:lang w:eastAsia="ru-RU"/>
        </w:rPr>
        <w:t xml:space="preserve"> навчальному році батьками вихованців </w:t>
      </w:r>
      <w:r w:rsidRPr="00E46BBC">
        <w:rPr>
          <w:rFonts w:ascii="Times New Roman" w:eastAsia="Times New Roman" w:hAnsi="Times New Roman" w:cs="Times New Roman"/>
          <w:bCs/>
          <w:sz w:val="28"/>
          <w:szCs w:val="28"/>
          <w:u w:val="single"/>
          <w:lang w:eastAsia="ru-RU"/>
        </w:rPr>
        <w:t>придбано</w:t>
      </w:r>
      <w:r w:rsidRPr="005503BE">
        <w:rPr>
          <w:rFonts w:ascii="Times New Roman" w:eastAsia="Times New Roman" w:hAnsi="Times New Roman" w:cs="Times New Roman"/>
          <w:bCs/>
          <w:sz w:val="28"/>
          <w:szCs w:val="28"/>
          <w:lang w:eastAsia="ru-RU"/>
        </w:rPr>
        <w:t xml:space="preserve">: </w:t>
      </w:r>
    </w:p>
    <w:p w:rsidR="002A26F5" w:rsidRPr="00166F06"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166F06">
        <w:rPr>
          <w:rFonts w:ascii="Times New Roman" w:eastAsia="Times New Roman" w:hAnsi="Times New Roman" w:cs="Times New Roman"/>
          <w:bCs/>
          <w:sz w:val="28"/>
          <w:szCs w:val="28"/>
          <w:lang w:val="uk-UA" w:eastAsia="ru-RU"/>
        </w:rPr>
        <w:t xml:space="preserve">Миючі та дезінфікуючі засоби, поповнення аптечки  – </w:t>
      </w:r>
      <w:r w:rsidR="00166F06" w:rsidRPr="00166F06">
        <w:rPr>
          <w:rFonts w:ascii="Times New Roman" w:eastAsia="Times New Roman" w:hAnsi="Times New Roman" w:cs="Times New Roman"/>
          <w:bCs/>
          <w:sz w:val="28"/>
          <w:szCs w:val="28"/>
          <w:lang w:val="uk-UA" w:eastAsia="ru-RU"/>
        </w:rPr>
        <w:t>2966</w:t>
      </w:r>
      <w:r w:rsidRPr="00166F06">
        <w:rPr>
          <w:rFonts w:ascii="Times New Roman" w:eastAsia="Times New Roman" w:hAnsi="Times New Roman" w:cs="Times New Roman"/>
          <w:bCs/>
          <w:sz w:val="28"/>
          <w:szCs w:val="28"/>
          <w:lang w:val="uk-UA" w:eastAsia="ru-RU"/>
        </w:rPr>
        <w:t xml:space="preserve"> грн;</w:t>
      </w:r>
    </w:p>
    <w:p w:rsidR="002A26F5" w:rsidRPr="00B0120D" w:rsidRDefault="002A26F5" w:rsidP="002A26F5">
      <w:pPr>
        <w:spacing w:after="0" w:line="360" w:lineRule="auto"/>
        <w:jc w:val="both"/>
        <w:outlineLvl w:val="4"/>
        <w:rPr>
          <w:rFonts w:ascii="Times New Roman" w:eastAsia="Times New Roman" w:hAnsi="Times New Roman" w:cs="Times New Roman"/>
          <w:bCs/>
          <w:sz w:val="28"/>
          <w:szCs w:val="28"/>
          <w:highlight w:val="yellow"/>
          <w:lang w:val="uk-UA" w:eastAsia="ru-RU"/>
        </w:rPr>
      </w:pPr>
      <w:r w:rsidRPr="00166F06">
        <w:rPr>
          <w:rFonts w:ascii="Times New Roman" w:eastAsia="Times New Roman" w:hAnsi="Times New Roman" w:cs="Times New Roman"/>
          <w:bCs/>
          <w:sz w:val="28"/>
          <w:szCs w:val="28"/>
          <w:lang w:val="uk-UA" w:eastAsia="ru-RU"/>
        </w:rPr>
        <w:t>Меблі</w:t>
      </w:r>
      <w:r w:rsidR="00166F06" w:rsidRPr="00166F06">
        <w:rPr>
          <w:rFonts w:ascii="Times New Roman" w:eastAsia="Times New Roman" w:hAnsi="Times New Roman" w:cs="Times New Roman"/>
          <w:bCs/>
          <w:sz w:val="28"/>
          <w:szCs w:val="28"/>
          <w:lang w:val="uk-UA" w:eastAsia="ru-RU"/>
        </w:rPr>
        <w:t xml:space="preserve"> та карнизи</w:t>
      </w:r>
      <w:r w:rsidRPr="00166F06">
        <w:rPr>
          <w:rFonts w:ascii="Times New Roman" w:eastAsia="Times New Roman" w:hAnsi="Times New Roman" w:cs="Times New Roman"/>
          <w:bCs/>
          <w:sz w:val="28"/>
          <w:szCs w:val="28"/>
          <w:lang w:val="uk-UA" w:eastAsia="ru-RU"/>
        </w:rPr>
        <w:t xml:space="preserve">  – </w:t>
      </w:r>
      <w:r w:rsidR="00166F06" w:rsidRPr="00166F06">
        <w:rPr>
          <w:rFonts w:ascii="Times New Roman" w:eastAsia="Times New Roman" w:hAnsi="Times New Roman" w:cs="Times New Roman"/>
          <w:bCs/>
          <w:sz w:val="28"/>
          <w:szCs w:val="28"/>
          <w:lang w:val="uk-UA" w:eastAsia="ru-RU"/>
        </w:rPr>
        <w:t>9412</w:t>
      </w:r>
      <w:r w:rsidRPr="00166F06">
        <w:rPr>
          <w:rFonts w:ascii="Times New Roman" w:eastAsia="Times New Roman" w:hAnsi="Times New Roman" w:cs="Times New Roman"/>
          <w:bCs/>
          <w:sz w:val="28"/>
          <w:szCs w:val="28"/>
          <w:lang w:val="uk-UA" w:eastAsia="ru-RU"/>
        </w:rPr>
        <w:t xml:space="preserve"> грн;</w:t>
      </w:r>
    </w:p>
    <w:p w:rsidR="002A26F5" w:rsidRPr="00A91CB8"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A91CB8">
        <w:rPr>
          <w:rFonts w:ascii="Times New Roman" w:eastAsia="Times New Roman" w:hAnsi="Times New Roman" w:cs="Times New Roman"/>
          <w:bCs/>
          <w:sz w:val="28"/>
          <w:szCs w:val="28"/>
          <w:lang w:val="uk-UA" w:eastAsia="ru-RU"/>
        </w:rPr>
        <w:t xml:space="preserve">Постільне приладдя  - </w:t>
      </w:r>
      <w:r w:rsidR="00A91CB8" w:rsidRPr="00A91CB8">
        <w:rPr>
          <w:rFonts w:ascii="Times New Roman" w:eastAsia="Times New Roman" w:hAnsi="Times New Roman" w:cs="Times New Roman"/>
          <w:bCs/>
          <w:sz w:val="28"/>
          <w:szCs w:val="28"/>
          <w:lang w:val="uk-UA" w:eastAsia="ru-RU"/>
        </w:rPr>
        <w:t>4400</w:t>
      </w:r>
      <w:r w:rsidRPr="00A91CB8">
        <w:rPr>
          <w:rFonts w:ascii="Times New Roman" w:eastAsia="Times New Roman" w:hAnsi="Times New Roman" w:cs="Times New Roman"/>
          <w:bCs/>
          <w:sz w:val="28"/>
          <w:szCs w:val="28"/>
          <w:lang w:val="uk-UA" w:eastAsia="ru-RU"/>
        </w:rPr>
        <w:t xml:space="preserve"> грн.;</w:t>
      </w:r>
    </w:p>
    <w:p w:rsidR="002A26F5" w:rsidRPr="00B0120D" w:rsidRDefault="002A26F5" w:rsidP="002A26F5">
      <w:pPr>
        <w:spacing w:after="0" w:line="360" w:lineRule="auto"/>
        <w:jc w:val="both"/>
        <w:outlineLvl w:val="4"/>
        <w:rPr>
          <w:rFonts w:ascii="Times New Roman" w:eastAsia="Times New Roman" w:hAnsi="Times New Roman" w:cs="Times New Roman"/>
          <w:bCs/>
          <w:sz w:val="28"/>
          <w:szCs w:val="28"/>
          <w:highlight w:val="yellow"/>
          <w:lang w:val="uk-UA" w:eastAsia="ru-RU"/>
        </w:rPr>
      </w:pPr>
      <w:r w:rsidRPr="00A91CB8">
        <w:rPr>
          <w:rFonts w:ascii="Times New Roman" w:eastAsia="Times New Roman" w:hAnsi="Times New Roman" w:cs="Times New Roman"/>
          <w:bCs/>
          <w:sz w:val="28"/>
          <w:szCs w:val="28"/>
          <w:lang w:val="uk-UA" w:eastAsia="ru-RU"/>
        </w:rPr>
        <w:t xml:space="preserve">Гардини – </w:t>
      </w:r>
      <w:r w:rsidR="00A91CB8" w:rsidRPr="00A91CB8">
        <w:rPr>
          <w:rFonts w:ascii="Times New Roman" w:eastAsia="Times New Roman" w:hAnsi="Times New Roman" w:cs="Times New Roman"/>
          <w:bCs/>
          <w:sz w:val="28"/>
          <w:szCs w:val="28"/>
          <w:lang w:val="uk-UA" w:eastAsia="ru-RU"/>
        </w:rPr>
        <w:t>3450</w:t>
      </w:r>
      <w:r w:rsidRPr="00A91CB8">
        <w:rPr>
          <w:rFonts w:ascii="Times New Roman" w:eastAsia="Times New Roman" w:hAnsi="Times New Roman" w:cs="Times New Roman"/>
          <w:bCs/>
          <w:sz w:val="28"/>
          <w:szCs w:val="28"/>
          <w:lang w:val="uk-UA" w:eastAsia="ru-RU"/>
        </w:rPr>
        <w:t xml:space="preserve"> грн.;</w:t>
      </w:r>
    </w:p>
    <w:p w:rsidR="002A26F5" w:rsidRPr="00B0120D" w:rsidRDefault="002A26F5" w:rsidP="002A26F5">
      <w:pPr>
        <w:spacing w:after="0" w:line="360" w:lineRule="auto"/>
        <w:jc w:val="both"/>
        <w:outlineLvl w:val="4"/>
        <w:rPr>
          <w:rFonts w:ascii="Times New Roman" w:eastAsia="Times New Roman" w:hAnsi="Times New Roman" w:cs="Times New Roman"/>
          <w:bCs/>
          <w:sz w:val="28"/>
          <w:szCs w:val="28"/>
          <w:highlight w:val="yellow"/>
          <w:lang w:val="uk-UA" w:eastAsia="ru-RU"/>
        </w:rPr>
      </w:pPr>
      <w:r w:rsidRPr="00166F06">
        <w:rPr>
          <w:rFonts w:ascii="Times New Roman" w:eastAsia="Times New Roman" w:hAnsi="Times New Roman" w:cs="Times New Roman"/>
          <w:bCs/>
          <w:sz w:val="28"/>
          <w:szCs w:val="28"/>
          <w:lang w:val="uk-UA" w:eastAsia="ru-RU"/>
        </w:rPr>
        <w:t xml:space="preserve">Вікна пластикові – </w:t>
      </w:r>
      <w:r w:rsidR="00166F06" w:rsidRPr="00166F06">
        <w:rPr>
          <w:rFonts w:ascii="Times New Roman" w:eastAsia="Times New Roman" w:hAnsi="Times New Roman" w:cs="Times New Roman"/>
          <w:bCs/>
          <w:sz w:val="28"/>
          <w:szCs w:val="28"/>
          <w:lang w:val="uk-UA" w:eastAsia="ru-RU"/>
        </w:rPr>
        <w:t>4</w:t>
      </w:r>
      <w:r w:rsidRPr="00166F06">
        <w:rPr>
          <w:rFonts w:ascii="Times New Roman" w:eastAsia="Times New Roman" w:hAnsi="Times New Roman" w:cs="Times New Roman"/>
          <w:bCs/>
          <w:sz w:val="28"/>
          <w:szCs w:val="28"/>
          <w:lang w:val="uk-UA" w:eastAsia="ru-RU"/>
        </w:rPr>
        <w:t xml:space="preserve"> шт – </w:t>
      </w:r>
      <w:r w:rsidR="00166F06" w:rsidRPr="00166F06">
        <w:rPr>
          <w:rFonts w:ascii="Times New Roman" w:eastAsia="Times New Roman" w:hAnsi="Times New Roman" w:cs="Times New Roman"/>
          <w:bCs/>
          <w:sz w:val="28"/>
          <w:szCs w:val="28"/>
          <w:lang w:val="uk-UA" w:eastAsia="ru-RU"/>
        </w:rPr>
        <w:t>26100</w:t>
      </w:r>
      <w:r w:rsidRPr="00166F06">
        <w:rPr>
          <w:rFonts w:ascii="Times New Roman" w:eastAsia="Times New Roman" w:hAnsi="Times New Roman" w:cs="Times New Roman"/>
          <w:bCs/>
          <w:sz w:val="28"/>
          <w:szCs w:val="28"/>
          <w:lang w:val="uk-UA" w:eastAsia="ru-RU"/>
        </w:rPr>
        <w:t>грн;</w:t>
      </w:r>
    </w:p>
    <w:p w:rsidR="002A26F5" w:rsidRPr="00166F06" w:rsidRDefault="00166F06" w:rsidP="002A26F5">
      <w:pPr>
        <w:spacing w:after="0" w:line="360" w:lineRule="auto"/>
        <w:jc w:val="both"/>
        <w:outlineLvl w:val="4"/>
        <w:rPr>
          <w:rFonts w:ascii="Times New Roman" w:eastAsia="Times New Roman" w:hAnsi="Times New Roman" w:cs="Times New Roman"/>
          <w:bCs/>
          <w:sz w:val="28"/>
          <w:szCs w:val="28"/>
          <w:lang w:val="uk-UA" w:eastAsia="ru-RU"/>
        </w:rPr>
      </w:pPr>
      <w:r w:rsidRPr="00166F06">
        <w:rPr>
          <w:rFonts w:ascii="Times New Roman" w:eastAsia="Times New Roman" w:hAnsi="Times New Roman" w:cs="Times New Roman"/>
          <w:bCs/>
          <w:sz w:val="28"/>
          <w:szCs w:val="28"/>
          <w:lang w:val="uk-UA" w:eastAsia="ru-RU"/>
        </w:rPr>
        <w:t>Мультимедійний екран</w:t>
      </w:r>
      <w:r w:rsidR="002A26F5" w:rsidRPr="00166F06">
        <w:rPr>
          <w:rFonts w:ascii="Times New Roman" w:eastAsia="Times New Roman" w:hAnsi="Times New Roman" w:cs="Times New Roman"/>
          <w:bCs/>
          <w:sz w:val="28"/>
          <w:szCs w:val="28"/>
          <w:lang w:val="uk-UA" w:eastAsia="ru-RU"/>
        </w:rPr>
        <w:t xml:space="preserve"> 1 шт – 3</w:t>
      </w:r>
      <w:r w:rsidRPr="00166F06">
        <w:rPr>
          <w:rFonts w:ascii="Times New Roman" w:eastAsia="Times New Roman" w:hAnsi="Times New Roman" w:cs="Times New Roman"/>
          <w:bCs/>
          <w:sz w:val="28"/>
          <w:szCs w:val="28"/>
          <w:lang w:val="uk-UA" w:eastAsia="ru-RU"/>
        </w:rPr>
        <w:t>170</w:t>
      </w:r>
      <w:r w:rsidR="002A26F5" w:rsidRPr="00166F06">
        <w:rPr>
          <w:rFonts w:ascii="Times New Roman" w:eastAsia="Times New Roman" w:hAnsi="Times New Roman" w:cs="Times New Roman"/>
          <w:bCs/>
          <w:sz w:val="28"/>
          <w:szCs w:val="28"/>
          <w:lang w:val="uk-UA" w:eastAsia="ru-RU"/>
        </w:rPr>
        <w:t xml:space="preserve"> грн.</w:t>
      </w:r>
    </w:p>
    <w:p w:rsidR="002A26F5" w:rsidRPr="00166F06"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166F06">
        <w:rPr>
          <w:rFonts w:ascii="Times New Roman" w:eastAsia="Times New Roman" w:hAnsi="Times New Roman" w:cs="Times New Roman"/>
          <w:bCs/>
          <w:sz w:val="28"/>
          <w:szCs w:val="28"/>
          <w:lang w:val="uk-UA" w:eastAsia="ru-RU"/>
        </w:rPr>
        <w:t xml:space="preserve">Електричне приладдя – </w:t>
      </w:r>
      <w:r w:rsidR="00166F06" w:rsidRPr="00166F06">
        <w:rPr>
          <w:rFonts w:ascii="Times New Roman" w:eastAsia="Times New Roman" w:hAnsi="Times New Roman" w:cs="Times New Roman"/>
          <w:bCs/>
          <w:sz w:val="28"/>
          <w:szCs w:val="28"/>
          <w:lang w:val="uk-UA" w:eastAsia="ru-RU"/>
        </w:rPr>
        <w:t>2721</w:t>
      </w:r>
      <w:r w:rsidRPr="00166F06">
        <w:rPr>
          <w:rFonts w:ascii="Times New Roman" w:eastAsia="Times New Roman" w:hAnsi="Times New Roman" w:cs="Times New Roman"/>
          <w:bCs/>
          <w:sz w:val="28"/>
          <w:szCs w:val="28"/>
          <w:lang w:val="uk-UA" w:eastAsia="ru-RU"/>
        </w:rPr>
        <w:t xml:space="preserve"> грн.;</w:t>
      </w:r>
    </w:p>
    <w:p w:rsid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166F06">
        <w:rPr>
          <w:rFonts w:ascii="Times New Roman" w:eastAsia="Times New Roman" w:hAnsi="Times New Roman" w:cs="Times New Roman"/>
          <w:bCs/>
          <w:sz w:val="28"/>
          <w:szCs w:val="28"/>
          <w:lang w:val="uk-UA" w:eastAsia="ru-RU"/>
        </w:rPr>
        <w:t>Посуду</w:t>
      </w:r>
      <w:r w:rsidRPr="00166F06">
        <w:rPr>
          <w:rFonts w:ascii="Times New Roman" w:eastAsia="Times New Roman" w:hAnsi="Times New Roman" w:cs="Times New Roman"/>
          <w:bCs/>
          <w:sz w:val="28"/>
          <w:szCs w:val="28"/>
          <w:lang w:eastAsia="ru-RU"/>
        </w:rPr>
        <w:t xml:space="preserve"> </w:t>
      </w:r>
      <w:r w:rsidRPr="00166F06">
        <w:rPr>
          <w:rFonts w:ascii="Times New Roman" w:eastAsia="Times New Roman" w:hAnsi="Times New Roman" w:cs="Times New Roman"/>
          <w:bCs/>
          <w:sz w:val="28"/>
          <w:szCs w:val="28"/>
          <w:lang w:val="uk-UA" w:eastAsia="ru-RU"/>
        </w:rPr>
        <w:t xml:space="preserve">- </w:t>
      </w:r>
      <w:r w:rsidR="00166F06" w:rsidRPr="00166F06">
        <w:rPr>
          <w:rFonts w:ascii="Times New Roman" w:eastAsia="Times New Roman" w:hAnsi="Times New Roman" w:cs="Times New Roman"/>
          <w:bCs/>
          <w:sz w:val="28"/>
          <w:szCs w:val="28"/>
          <w:lang w:val="uk-UA" w:eastAsia="ru-RU"/>
        </w:rPr>
        <w:t>5341</w:t>
      </w:r>
      <w:r w:rsidRPr="00166F06">
        <w:rPr>
          <w:rFonts w:ascii="Times New Roman" w:eastAsia="Times New Roman" w:hAnsi="Times New Roman" w:cs="Times New Roman"/>
          <w:bCs/>
          <w:sz w:val="28"/>
          <w:szCs w:val="28"/>
          <w:lang w:val="uk-UA" w:eastAsia="ru-RU"/>
        </w:rPr>
        <w:t xml:space="preserve"> грн.</w:t>
      </w:r>
      <w:r w:rsidRPr="00166F06">
        <w:rPr>
          <w:rFonts w:ascii="Times New Roman" w:eastAsia="Times New Roman" w:hAnsi="Times New Roman" w:cs="Times New Roman"/>
          <w:bCs/>
          <w:sz w:val="28"/>
          <w:szCs w:val="28"/>
          <w:lang w:eastAsia="ru-RU"/>
        </w:rPr>
        <w:t>;</w:t>
      </w:r>
    </w:p>
    <w:p w:rsidR="00166F06" w:rsidRDefault="00166F06"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Господарче приладдя (тази, відра, щітки тощо) </w:t>
      </w:r>
      <w:r w:rsidR="00193CBA">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w:t>
      </w:r>
      <w:r w:rsidR="00193CBA">
        <w:rPr>
          <w:rFonts w:ascii="Times New Roman" w:eastAsia="Times New Roman" w:hAnsi="Times New Roman" w:cs="Times New Roman"/>
          <w:bCs/>
          <w:sz w:val="28"/>
          <w:szCs w:val="28"/>
          <w:lang w:val="uk-UA" w:eastAsia="ru-RU"/>
        </w:rPr>
        <w:t>4168 грн.;</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Господарче приладдя на харчоблок – 1415 грн.;</w:t>
      </w:r>
    </w:p>
    <w:p w:rsidR="00193CBA" w:rsidRDefault="00A91CB8"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Килими (гр.№№3,6,10) – 5586</w:t>
      </w:r>
      <w:r w:rsidR="00193CBA">
        <w:rPr>
          <w:rFonts w:ascii="Times New Roman" w:eastAsia="Times New Roman" w:hAnsi="Times New Roman" w:cs="Times New Roman"/>
          <w:bCs/>
          <w:sz w:val="28"/>
          <w:szCs w:val="28"/>
          <w:lang w:val="uk-UA" w:eastAsia="ru-RU"/>
        </w:rPr>
        <w:t xml:space="preserve"> грн.</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sidRPr="00E46BBC">
        <w:rPr>
          <w:rFonts w:ascii="Times New Roman" w:eastAsia="Times New Roman" w:hAnsi="Times New Roman" w:cs="Times New Roman"/>
          <w:bCs/>
          <w:sz w:val="28"/>
          <w:szCs w:val="28"/>
          <w:u w:val="single"/>
          <w:lang w:val="uk-UA" w:eastAsia="ru-RU"/>
        </w:rPr>
        <w:t>Оплачено послуги</w:t>
      </w:r>
      <w:r>
        <w:rPr>
          <w:rFonts w:ascii="Times New Roman" w:eastAsia="Times New Roman" w:hAnsi="Times New Roman" w:cs="Times New Roman"/>
          <w:bCs/>
          <w:sz w:val="28"/>
          <w:szCs w:val="28"/>
          <w:lang w:val="uk-UA" w:eastAsia="ru-RU"/>
        </w:rPr>
        <w:t>:</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Сайт - 1130</w:t>
      </w:r>
      <w:r w:rsidRPr="00193CBA">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грн.;</w:t>
      </w:r>
    </w:p>
    <w:p w:rsidR="00193CBA" w:rsidRDefault="00A91CB8"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Заправка картриджей</w:t>
      </w:r>
      <w:r w:rsidR="00193CBA">
        <w:rPr>
          <w:rFonts w:ascii="Times New Roman" w:eastAsia="Times New Roman" w:hAnsi="Times New Roman" w:cs="Times New Roman"/>
          <w:bCs/>
          <w:sz w:val="28"/>
          <w:szCs w:val="28"/>
          <w:lang w:val="uk-UA" w:eastAsia="ru-RU"/>
        </w:rPr>
        <w:t xml:space="preserve"> – 1170 грн.;</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Пожежна охорона – 720 грн.;</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Дератизація – 474 грн.;</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Заміна АБК – 252 грн.;</w:t>
      </w:r>
    </w:p>
    <w:p w:rsidR="00193CBA" w:rsidRDefault="00193CBA"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Відкриття групи №3 – 1170 грн.</w:t>
      </w:r>
    </w:p>
    <w:p w:rsidR="005503BE" w:rsidRPr="00B0120D" w:rsidRDefault="002A26F5" w:rsidP="002A26F5">
      <w:pPr>
        <w:spacing w:after="0" w:line="360" w:lineRule="auto"/>
        <w:ind w:firstLine="708"/>
        <w:jc w:val="both"/>
        <w:outlineLvl w:val="4"/>
        <w:rPr>
          <w:rFonts w:ascii="Times New Roman" w:eastAsia="Times New Roman" w:hAnsi="Times New Roman" w:cs="Times New Roman"/>
          <w:bCs/>
          <w:sz w:val="28"/>
          <w:szCs w:val="28"/>
          <w:highlight w:val="yellow"/>
          <w:lang w:val="uk-UA" w:eastAsia="ru-RU"/>
        </w:rPr>
      </w:pPr>
      <w:r w:rsidRPr="00E46BBC">
        <w:rPr>
          <w:rFonts w:ascii="Times New Roman" w:eastAsia="Times New Roman" w:hAnsi="Times New Roman" w:cs="Times New Roman"/>
          <w:bCs/>
          <w:sz w:val="28"/>
          <w:szCs w:val="28"/>
          <w:lang w:eastAsia="ru-RU"/>
        </w:rPr>
        <w:t xml:space="preserve">Завдяки батькам у </w:t>
      </w:r>
      <w:r w:rsidR="00E84615" w:rsidRPr="00E46BBC">
        <w:rPr>
          <w:rFonts w:ascii="Times New Roman" w:eastAsia="Times New Roman" w:hAnsi="Times New Roman" w:cs="Times New Roman"/>
          <w:bCs/>
          <w:sz w:val="28"/>
          <w:szCs w:val="28"/>
          <w:lang w:eastAsia="ru-RU"/>
        </w:rPr>
        <w:t>2017/2018</w:t>
      </w:r>
      <w:r w:rsidRPr="00E46BBC">
        <w:rPr>
          <w:rFonts w:ascii="Times New Roman" w:eastAsia="Times New Roman" w:hAnsi="Times New Roman" w:cs="Times New Roman"/>
          <w:bCs/>
          <w:sz w:val="28"/>
          <w:szCs w:val="28"/>
          <w:lang w:eastAsia="ru-RU"/>
        </w:rPr>
        <w:t xml:space="preserve"> навчальному році </w:t>
      </w:r>
      <w:r w:rsidRPr="00E46BBC">
        <w:rPr>
          <w:rFonts w:ascii="Times New Roman" w:eastAsia="Times New Roman" w:hAnsi="Times New Roman" w:cs="Times New Roman"/>
          <w:bCs/>
          <w:sz w:val="28"/>
          <w:szCs w:val="28"/>
          <w:u w:val="single"/>
          <w:lang w:eastAsia="ru-RU"/>
        </w:rPr>
        <w:t>здійснювався ремонт</w:t>
      </w:r>
      <w:r w:rsidRPr="00E46BBC">
        <w:rPr>
          <w:rFonts w:ascii="Times New Roman" w:eastAsia="Times New Roman" w:hAnsi="Times New Roman" w:cs="Times New Roman"/>
          <w:bCs/>
          <w:sz w:val="28"/>
          <w:szCs w:val="28"/>
          <w:lang w:val="uk-UA" w:eastAsia="ru-RU"/>
        </w:rPr>
        <w:t>:</w:t>
      </w:r>
    </w:p>
    <w:p w:rsidR="002A26F5" w:rsidRPr="00193CBA"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193CBA">
        <w:rPr>
          <w:rFonts w:ascii="Times New Roman" w:eastAsia="Times New Roman" w:hAnsi="Times New Roman" w:cs="Times New Roman"/>
          <w:bCs/>
          <w:sz w:val="28"/>
          <w:szCs w:val="28"/>
          <w:lang w:eastAsia="ru-RU"/>
        </w:rPr>
        <w:t>Замі</w:t>
      </w:r>
      <w:proofErr w:type="gramStart"/>
      <w:r w:rsidRPr="00193CBA">
        <w:rPr>
          <w:rFonts w:ascii="Times New Roman" w:eastAsia="Times New Roman" w:hAnsi="Times New Roman" w:cs="Times New Roman"/>
          <w:bCs/>
          <w:sz w:val="28"/>
          <w:szCs w:val="28"/>
          <w:lang w:eastAsia="ru-RU"/>
        </w:rPr>
        <w:t>на</w:t>
      </w:r>
      <w:proofErr w:type="gramEnd"/>
      <w:r w:rsidRPr="00193CBA">
        <w:rPr>
          <w:rFonts w:ascii="Times New Roman" w:eastAsia="Times New Roman" w:hAnsi="Times New Roman" w:cs="Times New Roman"/>
          <w:bCs/>
          <w:sz w:val="28"/>
          <w:szCs w:val="28"/>
          <w:lang w:eastAsia="ru-RU"/>
        </w:rPr>
        <w:t xml:space="preserve"> шпалер в группах .№</w:t>
      </w:r>
      <w:r w:rsidR="00193CBA" w:rsidRPr="00193CBA">
        <w:rPr>
          <w:rFonts w:ascii="Times New Roman" w:eastAsia="Times New Roman" w:hAnsi="Times New Roman" w:cs="Times New Roman"/>
          <w:bCs/>
          <w:sz w:val="28"/>
          <w:szCs w:val="28"/>
          <w:lang w:val="uk-UA" w:eastAsia="ru-RU"/>
        </w:rPr>
        <w:t>2</w:t>
      </w:r>
      <w:r w:rsidRPr="00193CBA">
        <w:rPr>
          <w:rFonts w:ascii="Times New Roman" w:eastAsia="Times New Roman" w:hAnsi="Times New Roman" w:cs="Times New Roman"/>
          <w:bCs/>
          <w:sz w:val="28"/>
          <w:szCs w:val="28"/>
          <w:lang w:eastAsia="ru-RU"/>
        </w:rPr>
        <w:t>, .№</w:t>
      </w:r>
      <w:r w:rsidR="00193CBA" w:rsidRPr="00193CBA">
        <w:rPr>
          <w:rFonts w:ascii="Times New Roman" w:eastAsia="Times New Roman" w:hAnsi="Times New Roman" w:cs="Times New Roman"/>
          <w:bCs/>
          <w:sz w:val="28"/>
          <w:szCs w:val="28"/>
          <w:lang w:val="uk-UA" w:eastAsia="ru-RU"/>
        </w:rPr>
        <w:t xml:space="preserve">10 </w:t>
      </w:r>
      <w:r w:rsidRPr="00193CBA">
        <w:rPr>
          <w:rFonts w:ascii="Times New Roman" w:eastAsia="Times New Roman" w:hAnsi="Times New Roman" w:cs="Times New Roman"/>
          <w:bCs/>
          <w:sz w:val="28"/>
          <w:szCs w:val="28"/>
          <w:lang w:eastAsia="ru-RU"/>
        </w:rPr>
        <w:t xml:space="preserve">– </w:t>
      </w:r>
      <w:r w:rsidR="00193CBA" w:rsidRPr="00193CBA">
        <w:rPr>
          <w:rFonts w:ascii="Times New Roman" w:eastAsia="Times New Roman" w:hAnsi="Times New Roman" w:cs="Times New Roman"/>
          <w:bCs/>
          <w:sz w:val="28"/>
          <w:szCs w:val="28"/>
          <w:lang w:val="uk-UA" w:eastAsia="ru-RU"/>
        </w:rPr>
        <w:t>3615</w:t>
      </w:r>
      <w:r w:rsidRPr="00193CBA">
        <w:rPr>
          <w:rFonts w:ascii="Times New Roman" w:eastAsia="Times New Roman" w:hAnsi="Times New Roman" w:cs="Times New Roman"/>
          <w:bCs/>
          <w:sz w:val="28"/>
          <w:szCs w:val="28"/>
          <w:lang w:eastAsia="ru-RU"/>
        </w:rPr>
        <w:t xml:space="preserve"> грн.;</w:t>
      </w:r>
    </w:p>
    <w:p w:rsidR="002A26F5" w:rsidRPr="00193CBA" w:rsidRDefault="002A26F5" w:rsidP="002A26F5">
      <w:pPr>
        <w:spacing w:after="0" w:line="360" w:lineRule="auto"/>
        <w:jc w:val="both"/>
        <w:outlineLvl w:val="4"/>
        <w:rPr>
          <w:rFonts w:ascii="Times New Roman" w:eastAsia="Times New Roman" w:hAnsi="Times New Roman" w:cs="Times New Roman"/>
          <w:bCs/>
          <w:sz w:val="28"/>
          <w:szCs w:val="28"/>
          <w:lang w:eastAsia="ru-RU"/>
        </w:rPr>
      </w:pPr>
      <w:r w:rsidRPr="00193CBA">
        <w:rPr>
          <w:rFonts w:ascii="Times New Roman" w:eastAsia="Times New Roman" w:hAnsi="Times New Roman" w:cs="Times New Roman"/>
          <w:bCs/>
          <w:sz w:val="28"/>
          <w:szCs w:val="28"/>
          <w:lang w:eastAsia="ru-RU"/>
        </w:rPr>
        <w:t>Замі</w:t>
      </w:r>
      <w:proofErr w:type="gramStart"/>
      <w:r w:rsidRPr="00193CBA">
        <w:rPr>
          <w:rFonts w:ascii="Times New Roman" w:eastAsia="Times New Roman" w:hAnsi="Times New Roman" w:cs="Times New Roman"/>
          <w:bCs/>
          <w:sz w:val="28"/>
          <w:szCs w:val="28"/>
          <w:lang w:eastAsia="ru-RU"/>
        </w:rPr>
        <w:t>на</w:t>
      </w:r>
      <w:proofErr w:type="gramEnd"/>
      <w:r w:rsidRPr="00193CBA">
        <w:rPr>
          <w:rFonts w:ascii="Times New Roman" w:eastAsia="Times New Roman" w:hAnsi="Times New Roman" w:cs="Times New Roman"/>
          <w:bCs/>
          <w:sz w:val="28"/>
          <w:szCs w:val="28"/>
          <w:lang w:eastAsia="ru-RU"/>
        </w:rPr>
        <w:t xml:space="preserve"> линолеуму гр.№</w:t>
      </w:r>
      <w:r w:rsidR="00193CBA" w:rsidRPr="00193CBA">
        <w:rPr>
          <w:rFonts w:ascii="Times New Roman" w:eastAsia="Times New Roman" w:hAnsi="Times New Roman" w:cs="Times New Roman"/>
          <w:bCs/>
          <w:sz w:val="28"/>
          <w:szCs w:val="28"/>
          <w:lang w:val="uk-UA" w:eastAsia="ru-RU"/>
        </w:rPr>
        <w:t>5, №10</w:t>
      </w:r>
      <w:r w:rsidRPr="00193CBA">
        <w:rPr>
          <w:rFonts w:ascii="Times New Roman" w:eastAsia="Times New Roman" w:hAnsi="Times New Roman" w:cs="Times New Roman"/>
          <w:bCs/>
          <w:sz w:val="28"/>
          <w:szCs w:val="28"/>
          <w:vertAlign w:val="superscript"/>
          <w:lang w:eastAsia="ru-RU"/>
        </w:rPr>
        <w:t xml:space="preserve"> </w:t>
      </w:r>
      <w:r w:rsidRPr="00193CBA">
        <w:rPr>
          <w:rFonts w:ascii="Times New Roman" w:eastAsia="Times New Roman" w:hAnsi="Times New Roman" w:cs="Times New Roman"/>
          <w:bCs/>
          <w:sz w:val="28"/>
          <w:szCs w:val="28"/>
          <w:lang w:eastAsia="ru-RU"/>
        </w:rPr>
        <w:t xml:space="preserve">- </w:t>
      </w:r>
      <w:r w:rsidR="00193CBA" w:rsidRPr="00193CBA">
        <w:rPr>
          <w:rFonts w:ascii="Times New Roman" w:eastAsia="Times New Roman" w:hAnsi="Times New Roman" w:cs="Times New Roman"/>
          <w:bCs/>
          <w:sz w:val="28"/>
          <w:szCs w:val="28"/>
          <w:lang w:val="uk-UA" w:eastAsia="ru-RU"/>
        </w:rPr>
        <w:t>13800</w:t>
      </w:r>
      <w:r w:rsidRPr="00193CBA">
        <w:rPr>
          <w:rFonts w:ascii="Times New Roman" w:eastAsia="Times New Roman" w:hAnsi="Times New Roman" w:cs="Times New Roman"/>
          <w:bCs/>
          <w:sz w:val="28"/>
          <w:szCs w:val="28"/>
          <w:lang w:eastAsia="ru-RU"/>
        </w:rPr>
        <w:t xml:space="preserve"> грн.</w:t>
      </w:r>
    </w:p>
    <w:p w:rsidR="002A26F5" w:rsidRPr="00E717CC"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r w:rsidRPr="00E717CC">
        <w:rPr>
          <w:rFonts w:ascii="Times New Roman" w:eastAsia="Times New Roman" w:hAnsi="Times New Roman" w:cs="Times New Roman"/>
          <w:bCs/>
          <w:sz w:val="28"/>
          <w:szCs w:val="28"/>
          <w:lang w:val="uk-UA" w:eastAsia="ru-RU"/>
        </w:rPr>
        <w:t xml:space="preserve">Ремонт системи водопостачання (крани) – </w:t>
      </w:r>
      <w:r w:rsidR="00E717CC" w:rsidRPr="00E717CC">
        <w:rPr>
          <w:rFonts w:ascii="Times New Roman" w:eastAsia="Times New Roman" w:hAnsi="Times New Roman" w:cs="Times New Roman"/>
          <w:bCs/>
          <w:sz w:val="28"/>
          <w:szCs w:val="28"/>
          <w:lang w:val="uk-UA" w:eastAsia="ru-RU"/>
        </w:rPr>
        <w:t>320</w:t>
      </w:r>
      <w:r w:rsidRPr="00E717CC">
        <w:rPr>
          <w:rFonts w:ascii="Times New Roman" w:eastAsia="Times New Roman" w:hAnsi="Times New Roman" w:cs="Times New Roman"/>
          <w:bCs/>
          <w:sz w:val="28"/>
          <w:szCs w:val="28"/>
          <w:lang w:val="uk-UA" w:eastAsia="ru-RU"/>
        </w:rPr>
        <w:t xml:space="preserve"> грн.</w:t>
      </w:r>
    </w:p>
    <w:p w:rsidR="002A26F5" w:rsidRDefault="002A26F5" w:rsidP="002A26F5">
      <w:pPr>
        <w:spacing w:after="0" w:line="360" w:lineRule="auto"/>
        <w:jc w:val="both"/>
        <w:outlineLvl w:val="4"/>
        <w:rPr>
          <w:rFonts w:ascii="Times New Roman" w:eastAsia="Times New Roman" w:hAnsi="Times New Roman" w:cs="Times New Roman"/>
          <w:bCs/>
          <w:sz w:val="28"/>
          <w:szCs w:val="28"/>
          <w:lang w:val="uk-UA" w:eastAsia="ru-RU"/>
        </w:rPr>
      </w:pPr>
      <w:proofErr w:type="gramStart"/>
      <w:r w:rsidRPr="00E717CC">
        <w:rPr>
          <w:rFonts w:ascii="Times New Roman" w:eastAsia="Times New Roman" w:hAnsi="Times New Roman" w:cs="Times New Roman"/>
          <w:bCs/>
          <w:sz w:val="28"/>
          <w:szCs w:val="28"/>
          <w:lang w:eastAsia="ru-RU"/>
        </w:rPr>
        <w:t>П</w:t>
      </w:r>
      <w:proofErr w:type="gramEnd"/>
      <w:r w:rsidRPr="00E717CC">
        <w:rPr>
          <w:rFonts w:ascii="Times New Roman" w:eastAsia="Times New Roman" w:hAnsi="Times New Roman" w:cs="Times New Roman"/>
          <w:bCs/>
          <w:sz w:val="28"/>
          <w:szCs w:val="28"/>
          <w:lang w:eastAsia="ru-RU"/>
        </w:rPr>
        <w:t xml:space="preserve">ідготовка системи центрального опалення -1шт – </w:t>
      </w:r>
      <w:r w:rsidR="00E717CC" w:rsidRPr="00E717CC">
        <w:rPr>
          <w:rFonts w:ascii="Times New Roman" w:eastAsia="Times New Roman" w:hAnsi="Times New Roman" w:cs="Times New Roman"/>
          <w:bCs/>
          <w:sz w:val="28"/>
          <w:szCs w:val="28"/>
          <w:lang w:val="uk-UA" w:eastAsia="ru-RU"/>
        </w:rPr>
        <w:t>1800</w:t>
      </w:r>
      <w:r w:rsidRPr="00E717CC">
        <w:rPr>
          <w:rFonts w:ascii="Times New Roman" w:eastAsia="Times New Roman" w:hAnsi="Times New Roman" w:cs="Times New Roman"/>
          <w:bCs/>
          <w:sz w:val="28"/>
          <w:szCs w:val="28"/>
          <w:lang w:eastAsia="ru-RU"/>
        </w:rPr>
        <w:t xml:space="preserve"> грн.</w:t>
      </w:r>
    </w:p>
    <w:p w:rsidR="00E46BBC" w:rsidRPr="00E46BBC" w:rsidRDefault="00E717CC" w:rsidP="002A26F5">
      <w:pPr>
        <w:spacing w:after="0" w:line="360" w:lineRule="auto"/>
        <w:jc w:val="both"/>
        <w:outlineLvl w:val="4"/>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Усього витрачено – 9599</w:t>
      </w:r>
      <w:r w:rsidR="00A91CB8">
        <w:rPr>
          <w:rFonts w:ascii="Times New Roman" w:eastAsia="Times New Roman" w:hAnsi="Times New Roman" w:cs="Times New Roman"/>
          <w:bCs/>
          <w:sz w:val="28"/>
          <w:szCs w:val="28"/>
          <w:lang w:val="uk-UA" w:eastAsia="ru-RU"/>
        </w:rPr>
        <w:t>7</w:t>
      </w:r>
      <w:r w:rsidR="00E46BBC">
        <w:rPr>
          <w:rFonts w:ascii="Times New Roman" w:eastAsia="Times New Roman" w:hAnsi="Times New Roman" w:cs="Times New Roman"/>
          <w:bCs/>
          <w:sz w:val="28"/>
          <w:szCs w:val="28"/>
          <w:lang w:val="uk-UA" w:eastAsia="ru-RU"/>
        </w:rPr>
        <w:t xml:space="preserve"> грн.</w:t>
      </w:r>
    </w:p>
    <w:p w:rsidR="00E70C45" w:rsidRPr="00E70C45" w:rsidRDefault="00E70C45" w:rsidP="00E70C45">
      <w:pPr>
        <w:pStyle w:val="Default"/>
        <w:spacing w:line="360" w:lineRule="auto"/>
        <w:rPr>
          <w:sz w:val="28"/>
          <w:szCs w:val="28"/>
        </w:rPr>
      </w:pPr>
      <w:r w:rsidRPr="00E70C45">
        <w:rPr>
          <w:sz w:val="28"/>
          <w:szCs w:val="28"/>
        </w:rPr>
        <w:t xml:space="preserve">Проте, в закладі залишаються проблеми, а саме: </w:t>
      </w:r>
    </w:p>
    <w:p w:rsidR="00E70C45" w:rsidRPr="00E70C45" w:rsidRDefault="00E70C45" w:rsidP="00E70C45">
      <w:pPr>
        <w:pStyle w:val="Default"/>
        <w:spacing w:line="360" w:lineRule="auto"/>
        <w:rPr>
          <w:sz w:val="28"/>
          <w:szCs w:val="28"/>
        </w:rPr>
      </w:pPr>
      <w:r w:rsidRPr="00E70C45">
        <w:rPr>
          <w:sz w:val="28"/>
          <w:szCs w:val="28"/>
        </w:rPr>
        <w:t xml:space="preserve">- необхідність капітального ремонту харчоблоку; </w:t>
      </w:r>
    </w:p>
    <w:p w:rsidR="00E70C45" w:rsidRPr="00E70C45" w:rsidRDefault="00E70C45" w:rsidP="00E70C45">
      <w:pPr>
        <w:pStyle w:val="Default"/>
        <w:spacing w:line="360" w:lineRule="auto"/>
        <w:rPr>
          <w:sz w:val="28"/>
          <w:szCs w:val="28"/>
        </w:rPr>
      </w:pPr>
      <w:r w:rsidRPr="00E70C45">
        <w:rPr>
          <w:sz w:val="28"/>
          <w:szCs w:val="28"/>
        </w:rPr>
        <w:t xml:space="preserve">- необхідність ремонту </w:t>
      </w:r>
      <w:proofErr w:type="gramStart"/>
      <w:r>
        <w:rPr>
          <w:sz w:val="28"/>
          <w:szCs w:val="28"/>
          <w:lang w:val="uk-UA"/>
        </w:rPr>
        <w:t>п</w:t>
      </w:r>
      <w:proofErr w:type="gramEnd"/>
      <w:r>
        <w:rPr>
          <w:sz w:val="28"/>
          <w:szCs w:val="28"/>
          <w:lang w:val="uk-UA"/>
        </w:rPr>
        <w:t>ідлоги в групах</w:t>
      </w:r>
      <w:r w:rsidRPr="00E70C45">
        <w:rPr>
          <w:sz w:val="28"/>
          <w:szCs w:val="28"/>
        </w:rPr>
        <w:t xml:space="preserve"> №</w:t>
      </w:r>
      <w:r>
        <w:rPr>
          <w:sz w:val="28"/>
          <w:szCs w:val="28"/>
        </w:rPr>
        <w:t xml:space="preserve"> </w:t>
      </w:r>
      <w:r>
        <w:rPr>
          <w:sz w:val="28"/>
          <w:szCs w:val="28"/>
          <w:lang w:val="uk-UA"/>
        </w:rPr>
        <w:t>2, 6</w:t>
      </w:r>
      <w:r w:rsidRPr="00E70C45">
        <w:rPr>
          <w:sz w:val="28"/>
          <w:szCs w:val="28"/>
        </w:rPr>
        <w:t>,</w:t>
      </w:r>
      <w:r>
        <w:rPr>
          <w:sz w:val="28"/>
          <w:szCs w:val="28"/>
          <w:lang w:val="uk-UA"/>
        </w:rPr>
        <w:t xml:space="preserve"> </w:t>
      </w:r>
      <w:r w:rsidRPr="00E70C45">
        <w:rPr>
          <w:sz w:val="28"/>
          <w:szCs w:val="28"/>
        </w:rPr>
        <w:t>7</w:t>
      </w:r>
      <w:r w:rsidR="00A91CB8">
        <w:rPr>
          <w:sz w:val="28"/>
          <w:szCs w:val="28"/>
          <w:lang w:val="uk-UA"/>
        </w:rPr>
        <w:t>.</w:t>
      </w:r>
      <w:r w:rsidRPr="00E70C45">
        <w:rPr>
          <w:sz w:val="28"/>
          <w:szCs w:val="28"/>
        </w:rPr>
        <w:t xml:space="preserve"> </w:t>
      </w:r>
    </w:p>
    <w:p w:rsidR="00E70C45" w:rsidRPr="00E70C45" w:rsidRDefault="00E70C45" w:rsidP="00E70C45">
      <w:pPr>
        <w:pStyle w:val="Default"/>
        <w:spacing w:line="360" w:lineRule="auto"/>
        <w:rPr>
          <w:sz w:val="28"/>
          <w:szCs w:val="28"/>
        </w:rPr>
      </w:pPr>
      <w:r w:rsidRPr="00E70C45">
        <w:rPr>
          <w:sz w:val="28"/>
          <w:szCs w:val="28"/>
        </w:rPr>
        <w:t>- утеплення фасаду буді</w:t>
      </w:r>
      <w:proofErr w:type="gramStart"/>
      <w:r w:rsidRPr="00E70C45">
        <w:rPr>
          <w:sz w:val="28"/>
          <w:szCs w:val="28"/>
        </w:rPr>
        <w:t>вл</w:t>
      </w:r>
      <w:proofErr w:type="gramEnd"/>
      <w:r w:rsidRPr="00E70C45">
        <w:rPr>
          <w:sz w:val="28"/>
          <w:szCs w:val="28"/>
        </w:rPr>
        <w:t xml:space="preserve">і; </w:t>
      </w:r>
    </w:p>
    <w:p w:rsidR="00E717CC" w:rsidRDefault="00E70C45" w:rsidP="00E70C45">
      <w:pPr>
        <w:pStyle w:val="Default"/>
        <w:spacing w:line="360" w:lineRule="auto"/>
        <w:rPr>
          <w:sz w:val="28"/>
          <w:szCs w:val="28"/>
          <w:lang w:val="uk-UA"/>
        </w:rPr>
      </w:pPr>
      <w:r w:rsidRPr="00E70C45">
        <w:rPr>
          <w:sz w:val="28"/>
          <w:szCs w:val="28"/>
        </w:rPr>
        <w:t>- асфальтування території закладу</w:t>
      </w:r>
      <w:r w:rsidR="00E717CC">
        <w:rPr>
          <w:sz w:val="28"/>
          <w:szCs w:val="28"/>
          <w:lang w:val="uk-UA"/>
        </w:rPr>
        <w:t>;</w:t>
      </w:r>
    </w:p>
    <w:p w:rsidR="00E70C45" w:rsidRPr="002A437C" w:rsidRDefault="00E717CC" w:rsidP="00E70C45">
      <w:pPr>
        <w:pStyle w:val="Default"/>
        <w:spacing w:line="360" w:lineRule="auto"/>
        <w:rPr>
          <w:sz w:val="28"/>
          <w:szCs w:val="28"/>
          <w:lang w:val="uk-UA"/>
        </w:rPr>
      </w:pPr>
      <w:r>
        <w:rPr>
          <w:sz w:val="28"/>
          <w:szCs w:val="28"/>
          <w:lang w:val="uk-UA"/>
        </w:rPr>
        <w:lastRenderedPageBreak/>
        <w:t>- заміна злив</w:t>
      </w:r>
      <w:r w:rsidR="007B1F7B">
        <w:rPr>
          <w:sz w:val="28"/>
          <w:szCs w:val="28"/>
          <w:lang w:val="uk-UA"/>
        </w:rPr>
        <w:t>ови</w:t>
      </w:r>
      <w:r>
        <w:rPr>
          <w:sz w:val="28"/>
          <w:szCs w:val="28"/>
          <w:lang w:val="uk-UA"/>
        </w:rPr>
        <w:t>х труб</w:t>
      </w:r>
      <w:r w:rsidR="00E70C45" w:rsidRPr="002A437C">
        <w:rPr>
          <w:sz w:val="28"/>
          <w:szCs w:val="28"/>
          <w:lang w:val="uk-UA"/>
        </w:rPr>
        <w:t xml:space="preserve">. </w:t>
      </w:r>
    </w:p>
    <w:p w:rsidR="00E70C45" w:rsidRPr="00435D0C" w:rsidRDefault="00E70C45" w:rsidP="00E70C45">
      <w:pPr>
        <w:pStyle w:val="Default"/>
        <w:spacing w:line="360" w:lineRule="auto"/>
        <w:jc w:val="center"/>
        <w:rPr>
          <w:sz w:val="28"/>
          <w:szCs w:val="28"/>
          <w:lang w:val="uk-UA"/>
        </w:rPr>
      </w:pPr>
      <w:r w:rsidRPr="00B35B5B">
        <w:rPr>
          <w:b/>
          <w:bCs/>
          <w:sz w:val="28"/>
          <w:szCs w:val="28"/>
          <w:lang w:val="uk-UA"/>
        </w:rPr>
        <w:t xml:space="preserve">Вжиті заходи щодо забезпечення </w:t>
      </w:r>
      <w:r>
        <w:rPr>
          <w:b/>
          <w:bCs/>
          <w:sz w:val="28"/>
          <w:szCs w:val="28"/>
          <w:lang w:val="uk-UA"/>
        </w:rPr>
        <w:t>КЗ «</w:t>
      </w:r>
      <w:r w:rsidRPr="00B35B5B">
        <w:rPr>
          <w:b/>
          <w:bCs/>
          <w:sz w:val="28"/>
          <w:szCs w:val="28"/>
          <w:lang w:val="uk-UA"/>
        </w:rPr>
        <w:t>ДНЗ №</w:t>
      </w:r>
      <w:r>
        <w:rPr>
          <w:b/>
          <w:bCs/>
          <w:sz w:val="28"/>
          <w:szCs w:val="28"/>
          <w:lang w:val="uk-UA"/>
        </w:rPr>
        <w:t>353»</w:t>
      </w:r>
      <w:r w:rsidRPr="00B35B5B">
        <w:rPr>
          <w:b/>
          <w:bCs/>
          <w:sz w:val="28"/>
          <w:szCs w:val="28"/>
          <w:lang w:val="uk-UA"/>
        </w:rPr>
        <w:t xml:space="preserve"> кваліфікованими педагогічними кадрами та доцільність їх розстановки</w:t>
      </w:r>
    </w:p>
    <w:p w:rsidR="00E70C45" w:rsidRPr="00B14838" w:rsidRDefault="00E70C45" w:rsidP="00E70C45">
      <w:pPr>
        <w:spacing w:after="60" w:line="360" w:lineRule="auto"/>
        <w:ind w:firstLine="720"/>
        <w:jc w:val="both"/>
        <w:rPr>
          <w:rFonts w:ascii="Times New Roman" w:hAnsi="Times New Roman"/>
          <w:sz w:val="28"/>
          <w:szCs w:val="28"/>
          <w:lang w:val="uk-UA"/>
        </w:rPr>
      </w:pPr>
      <w:r w:rsidRPr="00E70C45">
        <w:rPr>
          <w:rFonts w:ascii="Times New Roman" w:hAnsi="Times New Roman" w:cs="Times New Roman"/>
          <w:color w:val="000000"/>
          <w:sz w:val="28"/>
          <w:szCs w:val="28"/>
          <w:lang w:val="uk-UA"/>
        </w:rPr>
        <w:t xml:space="preserve">З боку керівника в </w:t>
      </w:r>
      <w:r w:rsidR="007F51CD">
        <w:rPr>
          <w:rFonts w:ascii="Times New Roman" w:hAnsi="Times New Roman" w:cs="Times New Roman"/>
          <w:color w:val="000000"/>
          <w:sz w:val="28"/>
          <w:szCs w:val="28"/>
          <w:lang w:val="uk-UA"/>
        </w:rPr>
        <w:t>закладі дошкільної освіти</w:t>
      </w:r>
      <w:r w:rsidRPr="00E70C45">
        <w:rPr>
          <w:rFonts w:ascii="Times New Roman" w:hAnsi="Times New Roman" w:cs="Times New Roman"/>
          <w:color w:val="000000"/>
          <w:sz w:val="28"/>
          <w:szCs w:val="28"/>
          <w:lang w:val="uk-UA"/>
        </w:rPr>
        <w:t xml:space="preserve"> постійно проводиться аналіз кваліфікаційного рівня педагогів та доцільність їх розстановки. </w:t>
      </w:r>
      <w:r w:rsidRPr="00F156B0">
        <w:rPr>
          <w:rFonts w:ascii="Times New Roman" w:hAnsi="Times New Roman" w:cs="Times New Roman"/>
          <w:color w:val="000000"/>
          <w:sz w:val="28"/>
          <w:szCs w:val="28"/>
          <w:lang w:val="uk-UA"/>
        </w:rPr>
        <w:t xml:space="preserve">У порівнянні з минулим навчальним роком кваліфікаційний рівень педагогів </w:t>
      </w:r>
      <w:r w:rsidR="00F156B0">
        <w:rPr>
          <w:rFonts w:ascii="Times New Roman" w:hAnsi="Times New Roman" w:cs="Times New Roman"/>
          <w:color w:val="000000"/>
          <w:sz w:val="28"/>
          <w:szCs w:val="28"/>
          <w:lang w:val="uk-UA"/>
        </w:rPr>
        <w:t>закладу дошкільної освіти</w:t>
      </w:r>
      <w:r w:rsidRPr="00F156B0">
        <w:rPr>
          <w:rFonts w:ascii="Times New Roman" w:hAnsi="Times New Roman" w:cs="Times New Roman"/>
          <w:color w:val="000000"/>
          <w:sz w:val="28"/>
          <w:szCs w:val="28"/>
          <w:lang w:val="uk-UA"/>
        </w:rPr>
        <w:t xml:space="preserve"> змінився. </w:t>
      </w:r>
      <w:r w:rsidRPr="00E70C45">
        <w:rPr>
          <w:rFonts w:ascii="Times New Roman" w:hAnsi="Times New Roman" w:cs="Times New Roman"/>
          <w:color w:val="000000"/>
          <w:sz w:val="28"/>
          <w:szCs w:val="28"/>
        </w:rPr>
        <w:t>За результатами атеста</w:t>
      </w:r>
      <w:r w:rsidR="007F51CD">
        <w:rPr>
          <w:rFonts w:ascii="Times New Roman" w:hAnsi="Times New Roman" w:cs="Times New Roman"/>
          <w:color w:val="000000"/>
          <w:sz w:val="28"/>
          <w:szCs w:val="28"/>
        </w:rPr>
        <w:t>ції станом на 01.0</w:t>
      </w:r>
      <w:r w:rsidR="007F51CD">
        <w:rPr>
          <w:rFonts w:ascii="Times New Roman" w:hAnsi="Times New Roman" w:cs="Times New Roman"/>
          <w:color w:val="000000"/>
          <w:sz w:val="28"/>
          <w:szCs w:val="28"/>
          <w:lang w:val="uk-UA"/>
        </w:rPr>
        <w:t>6</w:t>
      </w:r>
      <w:r w:rsidR="007F51CD">
        <w:rPr>
          <w:rFonts w:ascii="Times New Roman" w:hAnsi="Times New Roman" w:cs="Times New Roman"/>
          <w:color w:val="000000"/>
          <w:sz w:val="28"/>
          <w:szCs w:val="28"/>
        </w:rPr>
        <w:t>.201</w:t>
      </w:r>
      <w:r w:rsidR="007F51CD">
        <w:rPr>
          <w:rFonts w:ascii="Times New Roman" w:hAnsi="Times New Roman" w:cs="Times New Roman"/>
          <w:color w:val="000000"/>
          <w:sz w:val="28"/>
          <w:szCs w:val="28"/>
          <w:lang w:val="uk-UA"/>
        </w:rPr>
        <w:t>8</w:t>
      </w:r>
      <w:r w:rsidRPr="00E70C45">
        <w:rPr>
          <w:rFonts w:ascii="Times New Roman" w:hAnsi="Times New Roman" w:cs="Times New Roman"/>
          <w:color w:val="000000"/>
          <w:sz w:val="28"/>
          <w:szCs w:val="28"/>
        </w:rPr>
        <w:t xml:space="preserve"> </w:t>
      </w:r>
      <w:proofErr w:type="gramStart"/>
      <w:r w:rsidRPr="00E70C45">
        <w:rPr>
          <w:rFonts w:ascii="Times New Roman" w:hAnsi="Times New Roman" w:cs="Times New Roman"/>
          <w:color w:val="000000"/>
          <w:sz w:val="28"/>
          <w:szCs w:val="28"/>
        </w:rPr>
        <w:t>вс</w:t>
      </w:r>
      <w:proofErr w:type="gramEnd"/>
      <w:r w:rsidRPr="00E70C45">
        <w:rPr>
          <w:rFonts w:ascii="Times New Roman" w:hAnsi="Times New Roman" w:cs="Times New Roman"/>
          <w:color w:val="000000"/>
          <w:sz w:val="28"/>
          <w:szCs w:val="28"/>
        </w:rPr>
        <w:t xml:space="preserve">і педагоги відповідають займаній посаді. </w:t>
      </w:r>
      <w:r w:rsidRPr="00B14838">
        <w:rPr>
          <w:rFonts w:ascii="Times New Roman" w:hAnsi="Times New Roman"/>
          <w:sz w:val="28"/>
          <w:szCs w:val="28"/>
          <w:lang w:val="uk-UA"/>
        </w:rPr>
        <w:t xml:space="preserve">В </w:t>
      </w:r>
      <w:r w:rsidR="00F156B0">
        <w:rPr>
          <w:rFonts w:ascii="Times New Roman" w:hAnsi="Times New Roman"/>
          <w:sz w:val="28"/>
          <w:szCs w:val="28"/>
          <w:lang w:val="uk-UA"/>
        </w:rPr>
        <w:t>КЗ «ДНЗ №353»</w:t>
      </w:r>
      <w:r w:rsidRPr="00B14838">
        <w:rPr>
          <w:rFonts w:ascii="Times New Roman" w:hAnsi="Times New Roman"/>
          <w:sz w:val="28"/>
          <w:szCs w:val="28"/>
          <w:lang w:val="uk-UA"/>
        </w:rPr>
        <w:t xml:space="preserve"> працювало </w:t>
      </w:r>
      <w:r>
        <w:rPr>
          <w:rFonts w:ascii="Times New Roman" w:hAnsi="Times New Roman"/>
          <w:sz w:val="28"/>
          <w:szCs w:val="28"/>
          <w:lang w:val="uk-UA"/>
        </w:rPr>
        <w:t>20</w:t>
      </w:r>
      <w:r w:rsidRPr="00B14838">
        <w:rPr>
          <w:rFonts w:ascii="Times New Roman" w:hAnsi="Times New Roman"/>
          <w:sz w:val="28"/>
          <w:szCs w:val="28"/>
          <w:lang w:val="uk-UA"/>
        </w:rPr>
        <w:t xml:space="preserve"> педагог</w:t>
      </w:r>
      <w:r>
        <w:rPr>
          <w:rFonts w:ascii="Times New Roman" w:hAnsi="Times New Roman"/>
          <w:sz w:val="28"/>
          <w:szCs w:val="28"/>
          <w:lang w:val="uk-UA"/>
        </w:rPr>
        <w:t>ів</w:t>
      </w:r>
      <w:r w:rsidR="00F156B0">
        <w:rPr>
          <w:rFonts w:ascii="Times New Roman" w:hAnsi="Times New Roman"/>
          <w:sz w:val="28"/>
          <w:szCs w:val="28"/>
          <w:lang w:val="uk-UA"/>
        </w:rPr>
        <w:t xml:space="preserve"> (2 у декретній відпусці)</w:t>
      </w:r>
      <w:r w:rsidRPr="00B14838">
        <w:rPr>
          <w:rFonts w:ascii="Times New Roman" w:hAnsi="Times New Roman"/>
          <w:sz w:val="28"/>
          <w:szCs w:val="28"/>
          <w:lang w:val="uk-UA"/>
        </w:rPr>
        <w:t>, з них:</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завідувач – 1 (освіта вища);</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вихователь-методист – 1 (освіта вища);</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 xml:space="preserve">практичний психолог </w:t>
      </w:r>
      <w:r w:rsidR="007F51CD">
        <w:rPr>
          <w:rFonts w:ascii="Times New Roman" w:hAnsi="Times New Roman"/>
          <w:sz w:val="28"/>
          <w:szCs w:val="28"/>
          <w:lang w:val="uk-UA"/>
        </w:rPr>
        <w:t>– 1</w:t>
      </w:r>
      <w:r w:rsidRPr="00B14838">
        <w:rPr>
          <w:rFonts w:ascii="Times New Roman" w:hAnsi="Times New Roman"/>
          <w:sz w:val="28"/>
          <w:szCs w:val="28"/>
          <w:lang w:val="uk-UA"/>
        </w:rPr>
        <w:t xml:space="preserve"> (освіта вища);</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Pr>
          <w:rFonts w:ascii="Times New Roman" w:hAnsi="Times New Roman"/>
          <w:sz w:val="28"/>
          <w:szCs w:val="28"/>
          <w:lang w:val="uk-UA"/>
        </w:rPr>
        <w:t>музичні керівники – 1</w:t>
      </w:r>
      <w:r w:rsidRPr="00B14838">
        <w:rPr>
          <w:rFonts w:ascii="Times New Roman" w:hAnsi="Times New Roman"/>
          <w:sz w:val="28"/>
          <w:szCs w:val="28"/>
          <w:lang w:val="uk-UA"/>
        </w:rPr>
        <w:t xml:space="preserve"> (</w:t>
      </w:r>
      <w:r>
        <w:rPr>
          <w:rFonts w:ascii="Times New Roman" w:hAnsi="Times New Roman"/>
          <w:sz w:val="28"/>
          <w:szCs w:val="28"/>
          <w:lang w:val="uk-UA"/>
        </w:rPr>
        <w:t>1 – освіта вища</w:t>
      </w:r>
      <w:r w:rsidRPr="00B14838">
        <w:rPr>
          <w:rFonts w:ascii="Times New Roman" w:hAnsi="Times New Roman"/>
          <w:sz w:val="28"/>
          <w:szCs w:val="28"/>
          <w:lang w:val="uk-UA"/>
        </w:rPr>
        <w:t>);</w:t>
      </w:r>
    </w:p>
    <w:p w:rsidR="00E70C45" w:rsidRPr="00B14838"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 xml:space="preserve">вчителя-логопеди – </w:t>
      </w:r>
      <w:r w:rsidR="007F51CD">
        <w:rPr>
          <w:rFonts w:ascii="Times New Roman" w:hAnsi="Times New Roman"/>
          <w:sz w:val="28"/>
          <w:szCs w:val="28"/>
          <w:lang w:val="uk-UA"/>
        </w:rPr>
        <w:t>2</w:t>
      </w:r>
      <w:r w:rsidRPr="00B14838">
        <w:rPr>
          <w:rFonts w:ascii="Times New Roman" w:hAnsi="Times New Roman"/>
          <w:sz w:val="28"/>
          <w:szCs w:val="28"/>
          <w:lang w:val="uk-UA"/>
        </w:rPr>
        <w:t xml:space="preserve"> (</w:t>
      </w:r>
      <w:r w:rsidR="007F51CD">
        <w:rPr>
          <w:rFonts w:ascii="Times New Roman" w:hAnsi="Times New Roman"/>
          <w:sz w:val="28"/>
          <w:szCs w:val="28"/>
          <w:lang w:val="uk-UA"/>
        </w:rPr>
        <w:t>2</w:t>
      </w:r>
      <w:r w:rsidRPr="00B14838">
        <w:rPr>
          <w:rFonts w:ascii="Times New Roman" w:hAnsi="Times New Roman"/>
          <w:sz w:val="28"/>
          <w:szCs w:val="28"/>
          <w:lang w:val="uk-UA"/>
        </w:rPr>
        <w:t xml:space="preserve"> –</w:t>
      </w:r>
      <w:r>
        <w:rPr>
          <w:rFonts w:ascii="Times New Roman" w:hAnsi="Times New Roman"/>
          <w:sz w:val="28"/>
          <w:szCs w:val="28"/>
          <w:lang w:val="uk-UA"/>
        </w:rPr>
        <w:t xml:space="preserve"> освіта вища</w:t>
      </w:r>
      <w:r w:rsidRPr="00B14838">
        <w:rPr>
          <w:rFonts w:ascii="Times New Roman" w:hAnsi="Times New Roman"/>
          <w:sz w:val="28"/>
          <w:szCs w:val="28"/>
          <w:lang w:val="uk-UA"/>
        </w:rPr>
        <w:t>);</w:t>
      </w:r>
    </w:p>
    <w:p w:rsidR="00E70C45" w:rsidRDefault="00E70C45" w:rsidP="00E70C45">
      <w:pPr>
        <w:numPr>
          <w:ilvl w:val="0"/>
          <w:numId w:val="1"/>
        </w:numPr>
        <w:suppressAutoHyphens/>
        <w:spacing w:after="60" w:line="360" w:lineRule="auto"/>
        <w:ind w:left="714" w:hanging="357"/>
        <w:jc w:val="both"/>
        <w:rPr>
          <w:rFonts w:ascii="Times New Roman" w:hAnsi="Times New Roman"/>
          <w:sz w:val="28"/>
          <w:szCs w:val="28"/>
          <w:lang w:val="uk-UA"/>
        </w:rPr>
      </w:pPr>
      <w:r w:rsidRPr="00B14838">
        <w:rPr>
          <w:rFonts w:ascii="Times New Roman" w:hAnsi="Times New Roman"/>
          <w:sz w:val="28"/>
          <w:szCs w:val="28"/>
          <w:lang w:val="uk-UA"/>
        </w:rPr>
        <w:t>вихователі – 1</w:t>
      </w:r>
      <w:r w:rsidR="00BB77DF">
        <w:rPr>
          <w:rFonts w:ascii="Times New Roman" w:hAnsi="Times New Roman"/>
          <w:sz w:val="28"/>
          <w:szCs w:val="28"/>
          <w:lang w:val="uk-UA"/>
        </w:rPr>
        <w:t>4</w:t>
      </w:r>
      <w:r w:rsidR="007F51CD">
        <w:rPr>
          <w:rFonts w:ascii="Times New Roman" w:hAnsi="Times New Roman"/>
          <w:sz w:val="28"/>
          <w:szCs w:val="28"/>
          <w:lang w:val="uk-UA"/>
        </w:rPr>
        <w:t xml:space="preserve"> (з вищою освітою – 5</w:t>
      </w:r>
      <w:r w:rsidRPr="00B14838">
        <w:rPr>
          <w:rFonts w:ascii="Times New Roman" w:hAnsi="Times New Roman"/>
          <w:sz w:val="28"/>
          <w:szCs w:val="28"/>
          <w:lang w:val="uk-UA"/>
        </w:rPr>
        <w:t>).</w:t>
      </w:r>
    </w:p>
    <w:p w:rsidR="00E70C45" w:rsidRDefault="00E70C45" w:rsidP="00E70C45">
      <w:pPr>
        <w:pStyle w:val="Default"/>
        <w:spacing w:line="360" w:lineRule="auto"/>
        <w:ind w:firstLine="708"/>
        <w:jc w:val="both"/>
        <w:rPr>
          <w:sz w:val="28"/>
          <w:szCs w:val="28"/>
          <w:lang w:val="uk-UA"/>
        </w:rPr>
      </w:pPr>
      <w:r w:rsidRPr="00E70C45">
        <w:rPr>
          <w:sz w:val="28"/>
          <w:szCs w:val="28"/>
          <w:lang w:val="uk-UA"/>
        </w:rPr>
        <w:t xml:space="preserve">З </w:t>
      </w:r>
      <w:r w:rsidR="0044155C">
        <w:rPr>
          <w:sz w:val="28"/>
          <w:szCs w:val="28"/>
          <w:lang w:val="uk-UA"/>
        </w:rPr>
        <w:t>20</w:t>
      </w:r>
      <w:r w:rsidRPr="00E70C45">
        <w:rPr>
          <w:sz w:val="28"/>
          <w:szCs w:val="28"/>
          <w:lang w:val="uk-UA"/>
        </w:rPr>
        <w:t xml:space="preserve"> педагогів закладу </w:t>
      </w:r>
      <w:r w:rsidR="007F51CD">
        <w:rPr>
          <w:sz w:val="28"/>
          <w:szCs w:val="28"/>
          <w:lang w:val="uk-UA"/>
        </w:rPr>
        <w:t xml:space="preserve">1 педагог має кваліфікаційну категорію «спеціаліст вищої категорії», </w:t>
      </w:r>
      <w:r w:rsidR="00435D0C">
        <w:rPr>
          <w:sz w:val="28"/>
          <w:szCs w:val="28"/>
          <w:lang w:val="uk-UA"/>
        </w:rPr>
        <w:t>4</w:t>
      </w:r>
      <w:r w:rsidR="0044155C">
        <w:rPr>
          <w:sz w:val="28"/>
          <w:szCs w:val="28"/>
          <w:lang w:val="uk-UA"/>
        </w:rPr>
        <w:t xml:space="preserve"> педагог</w:t>
      </w:r>
      <w:r w:rsidR="00435D0C">
        <w:rPr>
          <w:sz w:val="28"/>
          <w:szCs w:val="28"/>
          <w:lang w:val="uk-UA"/>
        </w:rPr>
        <w:t>и</w:t>
      </w:r>
      <w:r w:rsidRPr="00E70C45">
        <w:rPr>
          <w:sz w:val="28"/>
          <w:szCs w:val="28"/>
          <w:lang w:val="uk-UA"/>
        </w:rPr>
        <w:t xml:space="preserve"> м</w:t>
      </w:r>
      <w:r>
        <w:rPr>
          <w:sz w:val="28"/>
          <w:szCs w:val="28"/>
          <w:lang w:val="uk-UA"/>
        </w:rPr>
        <w:t>ають кваліфікаційну категорію «</w:t>
      </w:r>
      <w:r w:rsidR="007F51CD">
        <w:rPr>
          <w:sz w:val="28"/>
          <w:szCs w:val="28"/>
          <w:lang w:val="uk-UA"/>
        </w:rPr>
        <w:t xml:space="preserve">спеціаліст І категорії», </w:t>
      </w:r>
      <w:r w:rsidR="00435D0C">
        <w:rPr>
          <w:sz w:val="28"/>
          <w:szCs w:val="28"/>
          <w:lang w:val="uk-UA"/>
        </w:rPr>
        <w:t>3</w:t>
      </w:r>
      <w:r w:rsidRPr="00E70C45">
        <w:rPr>
          <w:sz w:val="28"/>
          <w:szCs w:val="28"/>
          <w:lang w:val="uk-UA"/>
        </w:rPr>
        <w:t xml:space="preserve"> педагог</w:t>
      </w:r>
      <w:r w:rsidR="00435D0C">
        <w:rPr>
          <w:sz w:val="28"/>
          <w:szCs w:val="28"/>
          <w:lang w:val="uk-UA"/>
        </w:rPr>
        <w:t>и</w:t>
      </w:r>
      <w:r w:rsidR="007F51CD">
        <w:rPr>
          <w:sz w:val="28"/>
          <w:szCs w:val="28"/>
          <w:lang w:val="uk-UA"/>
        </w:rPr>
        <w:t xml:space="preserve"> мають кваліфікаційну категорію «</w:t>
      </w:r>
      <w:r w:rsidRPr="00E70C45">
        <w:rPr>
          <w:sz w:val="28"/>
          <w:szCs w:val="28"/>
          <w:lang w:val="uk-UA"/>
        </w:rPr>
        <w:t>сп</w:t>
      </w:r>
      <w:r w:rsidR="0044155C">
        <w:rPr>
          <w:sz w:val="28"/>
          <w:szCs w:val="28"/>
          <w:lang w:val="uk-UA"/>
        </w:rPr>
        <w:t xml:space="preserve">еціаліст ІІ категорії», </w:t>
      </w:r>
      <w:r w:rsidR="00435D0C">
        <w:rPr>
          <w:sz w:val="28"/>
          <w:szCs w:val="28"/>
          <w:lang w:val="uk-UA"/>
        </w:rPr>
        <w:t>1</w:t>
      </w:r>
      <w:r w:rsidRPr="00E70C45">
        <w:rPr>
          <w:sz w:val="28"/>
          <w:szCs w:val="28"/>
          <w:lang w:val="uk-UA"/>
        </w:rPr>
        <w:t xml:space="preserve"> педаг</w:t>
      </w:r>
      <w:r w:rsidR="00435D0C">
        <w:rPr>
          <w:sz w:val="28"/>
          <w:szCs w:val="28"/>
          <w:lang w:val="uk-UA"/>
        </w:rPr>
        <w:t>ог має 10</w:t>
      </w:r>
      <w:r w:rsidR="0044155C">
        <w:rPr>
          <w:sz w:val="28"/>
          <w:szCs w:val="28"/>
          <w:lang w:val="uk-UA"/>
        </w:rPr>
        <w:t xml:space="preserve">-й тарифний розряд, </w:t>
      </w:r>
      <w:r w:rsidR="00435D0C">
        <w:rPr>
          <w:sz w:val="28"/>
          <w:szCs w:val="28"/>
          <w:lang w:val="uk-UA"/>
        </w:rPr>
        <w:t>11 педагогів мають 11</w:t>
      </w:r>
      <w:r w:rsidRPr="00E70C45">
        <w:rPr>
          <w:sz w:val="28"/>
          <w:szCs w:val="28"/>
          <w:lang w:val="uk-UA"/>
        </w:rPr>
        <w:t xml:space="preserve">-й тарифний розряд. </w:t>
      </w:r>
      <w:r w:rsidRPr="0044155C">
        <w:rPr>
          <w:sz w:val="28"/>
          <w:szCs w:val="28"/>
          <w:lang w:val="uk-UA"/>
        </w:rPr>
        <w:t xml:space="preserve">Відповідно до графіка у поточному році </w:t>
      </w:r>
      <w:r w:rsidR="007F51CD">
        <w:rPr>
          <w:sz w:val="28"/>
          <w:szCs w:val="28"/>
          <w:lang w:val="uk-UA"/>
        </w:rPr>
        <w:t>2</w:t>
      </w:r>
      <w:r w:rsidRPr="0044155C">
        <w:rPr>
          <w:sz w:val="28"/>
          <w:szCs w:val="28"/>
          <w:lang w:val="uk-UA"/>
        </w:rPr>
        <w:t xml:space="preserve"> педагоги підвищили кваліфікаційний рівень шляхом проходження курсів підвищення кваліфікації при КВНЗ «ХАНО». </w:t>
      </w:r>
    </w:p>
    <w:p w:rsidR="0044155C" w:rsidRPr="0044155C" w:rsidRDefault="0044155C" w:rsidP="0044155C">
      <w:pPr>
        <w:pStyle w:val="Default"/>
        <w:spacing w:line="360" w:lineRule="auto"/>
        <w:ind w:firstLine="708"/>
        <w:rPr>
          <w:sz w:val="28"/>
          <w:szCs w:val="28"/>
          <w:lang w:val="uk-UA"/>
        </w:rPr>
      </w:pPr>
      <w:r w:rsidRPr="0044155C">
        <w:rPr>
          <w:sz w:val="28"/>
          <w:szCs w:val="28"/>
          <w:lang w:val="uk-UA"/>
        </w:rPr>
        <w:t xml:space="preserve">В </w:t>
      </w:r>
      <w:r w:rsidR="00E84615">
        <w:rPr>
          <w:sz w:val="28"/>
          <w:szCs w:val="28"/>
          <w:lang w:val="uk-UA"/>
        </w:rPr>
        <w:t>2017/2018</w:t>
      </w:r>
      <w:r w:rsidRPr="0044155C">
        <w:rPr>
          <w:sz w:val="28"/>
          <w:szCs w:val="28"/>
          <w:lang w:val="uk-UA"/>
        </w:rPr>
        <w:t xml:space="preserve"> навчальному році проведена атестація педагогічних працівників:</w:t>
      </w:r>
    </w:p>
    <w:p w:rsidR="0044155C" w:rsidRPr="0044155C" w:rsidRDefault="0044155C" w:rsidP="0044155C">
      <w:pPr>
        <w:pStyle w:val="Default"/>
        <w:spacing w:line="360" w:lineRule="auto"/>
        <w:rPr>
          <w:sz w:val="28"/>
          <w:szCs w:val="28"/>
          <w:lang w:val="uk-UA"/>
        </w:rPr>
      </w:pPr>
      <w:r w:rsidRPr="0044155C">
        <w:rPr>
          <w:sz w:val="28"/>
          <w:szCs w:val="28"/>
          <w:lang w:val="uk-UA"/>
        </w:rPr>
        <w:t xml:space="preserve">Присвоєна кваліфікаційна категоря «спеціаліст </w:t>
      </w:r>
      <w:r w:rsidR="007F51CD">
        <w:rPr>
          <w:sz w:val="28"/>
          <w:szCs w:val="28"/>
          <w:lang w:val="uk-UA"/>
        </w:rPr>
        <w:t>вищої</w:t>
      </w:r>
      <w:r w:rsidRPr="0044155C">
        <w:rPr>
          <w:sz w:val="28"/>
          <w:szCs w:val="28"/>
          <w:lang w:val="uk-UA"/>
        </w:rPr>
        <w:t xml:space="preserve"> категорії» </w:t>
      </w:r>
    </w:p>
    <w:p w:rsidR="007F51CD" w:rsidRDefault="007F51CD" w:rsidP="007F51CD">
      <w:pPr>
        <w:pStyle w:val="Default"/>
        <w:numPr>
          <w:ilvl w:val="0"/>
          <w:numId w:val="3"/>
        </w:numPr>
        <w:spacing w:line="360" w:lineRule="auto"/>
        <w:rPr>
          <w:sz w:val="28"/>
          <w:szCs w:val="28"/>
          <w:lang w:val="uk-UA"/>
        </w:rPr>
      </w:pPr>
      <w:r>
        <w:rPr>
          <w:sz w:val="28"/>
          <w:szCs w:val="28"/>
          <w:lang w:val="uk-UA"/>
        </w:rPr>
        <w:t>вчителю-логопеду Захарченко О.О.</w:t>
      </w:r>
      <w:r w:rsidR="0044155C" w:rsidRPr="0044155C">
        <w:rPr>
          <w:sz w:val="28"/>
          <w:szCs w:val="28"/>
          <w:lang w:val="uk-UA"/>
        </w:rPr>
        <w:t xml:space="preserve"> </w:t>
      </w:r>
    </w:p>
    <w:p w:rsidR="0044155C" w:rsidRPr="0044155C" w:rsidRDefault="0044155C" w:rsidP="007F51CD">
      <w:pPr>
        <w:pStyle w:val="Default"/>
        <w:spacing w:line="360" w:lineRule="auto"/>
        <w:rPr>
          <w:sz w:val="28"/>
          <w:szCs w:val="28"/>
          <w:lang w:val="uk-UA"/>
        </w:rPr>
      </w:pPr>
      <w:r w:rsidRPr="0044155C">
        <w:rPr>
          <w:sz w:val="28"/>
          <w:szCs w:val="28"/>
          <w:lang w:val="uk-UA"/>
        </w:rPr>
        <w:t>Присвоєна кваліфікаційна категорія «спеціаліст другої категорії»:</w:t>
      </w:r>
    </w:p>
    <w:p w:rsidR="0044155C" w:rsidRPr="0044155C" w:rsidRDefault="0044155C" w:rsidP="0044155C">
      <w:pPr>
        <w:pStyle w:val="Default"/>
        <w:spacing w:line="360" w:lineRule="auto"/>
        <w:ind w:firstLine="708"/>
        <w:rPr>
          <w:sz w:val="28"/>
          <w:szCs w:val="28"/>
          <w:lang w:val="uk-UA"/>
        </w:rPr>
      </w:pPr>
      <w:r w:rsidRPr="0044155C">
        <w:rPr>
          <w:sz w:val="28"/>
          <w:szCs w:val="28"/>
          <w:lang w:val="uk-UA"/>
        </w:rPr>
        <w:t xml:space="preserve">- вихователю </w:t>
      </w:r>
      <w:r w:rsidR="007F51CD">
        <w:rPr>
          <w:sz w:val="28"/>
          <w:szCs w:val="28"/>
          <w:lang w:val="uk-UA"/>
        </w:rPr>
        <w:t>Кошаренко Ян</w:t>
      </w:r>
      <w:r w:rsidR="00435D0C">
        <w:rPr>
          <w:sz w:val="28"/>
          <w:szCs w:val="28"/>
          <w:lang w:val="uk-UA"/>
        </w:rPr>
        <w:t>і</w:t>
      </w:r>
      <w:r w:rsidR="007F51CD">
        <w:rPr>
          <w:sz w:val="28"/>
          <w:szCs w:val="28"/>
          <w:lang w:val="uk-UA"/>
        </w:rPr>
        <w:t xml:space="preserve"> Сергіївн</w:t>
      </w:r>
      <w:r w:rsidR="00435D0C">
        <w:rPr>
          <w:sz w:val="28"/>
          <w:szCs w:val="28"/>
          <w:lang w:val="uk-UA"/>
        </w:rPr>
        <w:t>і</w:t>
      </w:r>
      <w:r w:rsidRPr="0044155C">
        <w:rPr>
          <w:sz w:val="28"/>
          <w:szCs w:val="28"/>
          <w:lang w:val="uk-UA"/>
        </w:rPr>
        <w:t>.</w:t>
      </w:r>
    </w:p>
    <w:p w:rsidR="0044155C" w:rsidRPr="0044155C" w:rsidRDefault="0044155C" w:rsidP="0044155C">
      <w:pPr>
        <w:pStyle w:val="Default"/>
        <w:spacing w:line="360" w:lineRule="auto"/>
        <w:rPr>
          <w:sz w:val="28"/>
          <w:szCs w:val="28"/>
          <w:lang w:val="uk-UA"/>
        </w:rPr>
      </w:pPr>
      <w:r w:rsidRPr="0044155C">
        <w:rPr>
          <w:sz w:val="28"/>
          <w:szCs w:val="28"/>
          <w:lang w:val="uk-UA"/>
        </w:rPr>
        <w:t xml:space="preserve">Встановлено 9-й тарифний розряд: </w:t>
      </w:r>
    </w:p>
    <w:p w:rsidR="0044155C" w:rsidRPr="0044155C" w:rsidRDefault="0044155C" w:rsidP="0044155C">
      <w:pPr>
        <w:pStyle w:val="Default"/>
        <w:numPr>
          <w:ilvl w:val="0"/>
          <w:numId w:val="3"/>
        </w:numPr>
        <w:spacing w:line="360" w:lineRule="auto"/>
        <w:rPr>
          <w:sz w:val="28"/>
          <w:szCs w:val="28"/>
          <w:lang w:val="uk-UA"/>
        </w:rPr>
      </w:pPr>
      <w:r w:rsidRPr="0044155C">
        <w:rPr>
          <w:sz w:val="28"/>
          <w:szCs w:val="28"/>
          <w:lang w:val="uk-UA"/>
        </w:rPr>
        <w:lastRenderedPageBreak/>
        <w:t xml:space="preserve">вихователю </w:t>
      </w:r>
      <w:r w:rsidR="007F51CD">
        <w:rPr>
          <w:sz w:val="28"/>
          <w:szCs w:val="28"/>
          <w:lang w:val="uk-UA"/>
        </w:rPr>
        <w:t>Барабан Олен</w:t>
      </w:r>
      <w:r w:rsidR="00435D0C">
        <w:rPr>
          <w:sz w:val="28"/>
          <w:szCs w:val="28"/>
          <w:lang w:val="uk-UA"/>
        </w:rPr>
        <w:t>і</w:t>
      </w:r>
      <w:r w:rsidR="007F51CD">
        <w:rPr>
          <w:sz w:val="28"/>
          <w:szCs w:val="28"/>
          <w:lang w:val="uk-UA"/>
        </w:rPr>
        <w:t xml:space="preserve"> Миколаївн</w:t>
      </w:r>
      <w:r w:rsidR="00435D0C">
        <w:rPr>
          <w:sz w:val="28"/>
          <w:szCs w:val="28"/>
          <w:lang w:val="uk-UA"/>
        </w:rPr>
        <w:t>і</w:t>
      </w:r>
      <w:r w:rsidRPr="0044155C">
        <w:rPr>
          <w:sz w:val="28"/>
          <w:szCs w:val="28"/>
          <w:lang w:val="uk-UA"/>
        </w:rPr>
        <w:t>.</w:t>
      </w:r>
    </w:p>
    <w:p w:rsidR="0044155C" w:rsidRPr="0044155C" w:rsidRDefault="0044155C" w:rsidP="0044155C">
      <w:pPr>
        <w:pStyle w:val="Default"/>
        <w:spacing w:line="360" w:lineRule="auto"/>
        <w:ind w:firstLine="708"/>
        <w:jc w:val="both"/>
        <w:rPr>
          <w:sz w:val="28"/>
          <w:szCs w:val="28"/>
          <w:lang w:val="uk-UA"/>
        </w:rPr>
      </w:pPr>
      <w:r w:rsidRPr="0044155C">
        <w:rPr>
          <w:sz w:val="28"/>
          <w:szCs w:val="28"/>
          <w:lang w:val="uk-UA"/>
        </w:rPr>
        <w:t>У просвітницькій роботі з педагогами здебільшого використовувалися інтерактивні методи та прийоми, що слугувало активній позиції учасників, вмотивованості та стійкості отриманої інформації у часі. На кінець року можна зробити висновок, що переважна кількість педагогів володіють різноманітними техніками, методами та прийомами інтерактивної подачі знань дітям, формування їх навичок та вмінь. Але педагоги з невеликим досвідом роботи потребують і в подальшому допомоги у даному напрямку.</w:t>
      </w:r>
    </w:p>
    <w:p w:rsidR="0044155C" w:rsidRPr="0044155C" w:rsidRDefault="0044155C" w:rsidP="0044155C">
      <w:pPr>
        <w:pStyle w:val="Default"/>
        <w:spacing w:line="360" w:lineRule="auto"/>
        <w:ind w:firstLine="708"/>
        <w:jc w:val="both"/>
        <w:rPr>
          <w:sz w:val="28"/>
          <w:szCs w:val="28"/>
          <w:lang w:val="uk-UA"/>
        </w:rPr>
      </w:pPr>
      <w:r w:rsidRPr="0044155C">
        <w:rPr>
          <w:sz w:val="28"/>
          <w:szCs w:val="28"/>
          <w:lang w:val="uk-UA"/>
        </w:rPr>
        <w:t>Роботу методичного кабінету за звітний період можна вважати задовільною. Усі заплановані заходи щодо оснащення освітньо-виховного процесу виконано у повному обсязі.</w:t>
      </w:r>
    </w:p>
    <w:p w:rsidR="0044155C" w:rsidRPr="0044155C" w:rsidRDefault="0044155C" w:rsidP="0044155C">
      <w:pPr>
        <w:pStyle w:val="Default"/>
        <w:spacing w:line="360" w:lineRule="auto"/>
        <w:ind w:firstLine="708"/>
        <w:jc w:val="center"/>
        <w:rPr>
          <w:sz w:val="28"/>
          <w:szCs w:val="28"/>
        </w:rPr>
      </w:pPr>
      <w:proofErr w:type="gramStart"/>
      <w:r w:rsidRPr="0044155C">
        <w:rPr>
          <w:b/>
          <w:bCs/>
          <w:sz w:val="28"/>
          <w:szCs w:val="28"/>
        </w:rPr>
        <w:t>Соц</w:t>
      </w:r>
      <w:proofErr w:type="gramEnd"/>
      <w:r w:rsidRPr="0044155C">
        <w:rPr>
          <w:b/>
          <w:bCs/>
          <w:sz w:val="28"/>
          <w:szCs w:val="28"/>
        </w:rPr>
        <w:t>іальний захист, збереження та зміцнення здоров’я</w:t>
      </w:r>
    </w:p>
    <w:p w:rsidR="0044155C" w:rsidRPr="0044155C" w:rsidRDefault="0044155C" w:rsidP="0044155C">
      <w:pPr>
        <w:pStyle w:val="Default"/>
        <w:spacing w:line="360" w:lineRule="auto"/>
        <w:ind w:firstLine="708"/>
        <w:jc w:val="center"/>
        <w:rPr>
          <w:sz w:val="28"/>
          <w:szCs w:val="28"/>
        </w:rPr>
      </w:pPr>
      <w:r w:rsidRPr="0044155C">
        <w:rPr>
          <w:b/>
          <w:bCs/>
          <w:sz w:val="28"/>
          <w:szCs w:val="28"/>
        </w:rPr>
        <w:t>вихованці</w:t>
      </w:r>
      <w:proofErr w:type="gramStart"/>
      <w:r w:rsidRPr="0044155C">
        <w:rPr>
          <w:b/>
          <w:bCs/>
          <w:sz w:val="28"/>
          <w:szCs w:val="28"/>
        </w:rPr>
        <w:t>в</w:t>
      </w:r>
      <w:proofErr w:type="gramEnd"/>
      <w:r w:rsidRPr="0044155C">
        <w:rPr>
          <w:b/>
          <w:bCs/>
          <w:sz w:val="28"/>
          <w:szCs w:val="28"/>
        </w:rPr>
        <w:t xml:space="preserve"> та педагогічних працівників.</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Одним з </w:t>
      </w:r>
      <w:proofErr w:type="gramStart"/>
      <w:r w:rsidRPr="0044155C">
        <w:rPr>
          <w:sz w:val="28"/>
          <w:szCs w:val="28"/>
        </w:rPr>
        <w:t>пр</w:t>
      </w:r>
      <w:proofErr w:type="gramEnd"/>
      <w:r w:rsidRPr="0044155C">
        <w:rPr>
          <w:sz w:val="28"/>
          <w:szCs w:val="28"/>
        </w:rPr>
        <w:t xml:space="preserve">іоритетних напрямків керівника є забезпечення соціального захисту, збереження та зміцнення здоров’я дітей і працівників закладу. </w:t>
      </w:r>
    </w:p>
    <w:p w:rsidR="00435D0C" w:rsidRDefault="0044155C" w:rsidP="00435D0C">
      <w:pPr>
        <w:tabs>
          <w:tab w:val="right" w:pos="9355"/>
        </w:tabs>
        <w:spacing w:after="0" w:line="360" w:lineRule="auto"/>
        <w:jc w:val="both"/>
        <w:rPr>
          <w:rFonts w:ascii="Times New Roman" w:hAnsi="Times New Roman" w:cs="Times New Roman"/>
          <w:sz w:val="28"/>
          <w:szCs w:val="28"/>
          <w:lang w:val="uk-UA"/>
        </w:rPr>
      </w:pPr>
      <w:r w:rsidRPr="00435D0C">
        <w:rPr>
          <w:rFonts w:ascii="Times New Roman" w:hAnsi="Times New Roman" w:cs="Times New Roman"/>
          <w:sz w:val="28"/>
          <w:szCs w:val="28"/>
        </w:rPr>
        <w:t xml:space="preserve">Харчування дітей в </w:t>
      </w:r>
      <w:r w:rsidR="00F156B0">
        <w:rPr>
          <w:rFonts w:ascii="Times New Roman" w:hAnsi="Times New Roman" w:cs="Times New Roman"/>
          <w:sz w:val="28"/>
          <w:szCs w:val="28"/>
          <w:lang w:val="uk-UA"/>
        </w:rPr>
        <w:t>закладі дошкільної освіти</w:t>
      </w:r>
      <w:r w:rsidRPr="00435D0C">
        <w:rPr>
          <w:rFonts w:ascii="Times New Roman" w:hAnsi="Times New Roman" w:cs="Times New Roman"/>
          <w:sz w:val="28"/>
          <w:szCs w:val="28"/>
        </w:rPr>
        <w:t xml:space="preserve"> у 201</w:t>
      </w:r>
      <w:r w:rsidR="00435D0C" w:rsidRPr="00435D0C">
        <w:rPr>
          <w:rFonts w:ascii="Times New Roman" w:hAnsi="Times New Roman" w:cs="Times New Roman"/>
          <w:sz w:val="28"/>
          <w:szCs w:val="28"/>
          <w:lang w:val="uk-UA"/>
        </w:rPr>
        <w:t>7/2018 навчальному</w:t>
      </w:r>
      <w:r w:rsidRPr="00435D0C">
        <w:rPr>
          <w:rFonts w:ascii="Times New Roman" w:hAnsi="Times New Roman" w:cs="Times New Roman"/>
          <w:sz w:val="28"/>
          <w:szCs w:val="28"/>
        </w:rPr>
        <w:t xml:space="preserve"> році здійснювалось на суму</w:t>
      </w:r>
      <w:r w:rsidR="00435D0C">
        <w:rPr>
          <w:rFonts w:ascii="Times New Roman" w:hAnsi="Times New Roman" w:cs="Times New Roman"/>
          <w:sz w:val="28"/>
          <w:szCs w:val="28"/>
          <w:lang w:val="uk-UA"/>
        </w:rPr>
        <w:t>:</w:t>
      </w:r>
    </w:p>
    <w:p w:rsidR="00435D0C" w:rsidRPr="00435D0C" w:rsidRDefault="00435D0C" w:rsidP="00435D0C">
      <w:pPr>
        <w:pStyle w:val="a9"/>
        <w:numPr>
          <w:ilvl w:val="0"/>
          <w:numId w:val="3"/>
        </w:numPr>
        <w:spacing w:after="0" w:line="360" w:lineRule="auto"/>
        <w:ind w:left="0" w:firstLine="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w:t>
      </w:r>
      <w:r w:rsidRPr="00435D0C">
        <w:rPr>
          <w:rFonts w:ascii="Times New Roman" w:eastAsia="Times New Roman" w:hAnsi="Times New Roman" w:cs="Times New Roman"/>
          <w:sz w:val="28"/>
          <w:szCs w:val="28"/>
          <w:lang w:val="uk-UA"/>
        </w:rPr>
        <w:t xml:space="preserve">ікова група від 1-го до 3-х років – </w:t>
      </w:r>
      <w:r w:rsidRPr="00435D0C">
        <w:rPr>
          <w:rFonts w:ascii="Times New Roman" w:hAnsi="Times New Roman" w:cs="Times New Roman"/>
          <w:sz w:val="28"/>
          <w:szCs w:val="28"/>
          <w:lang w:val="uk-UA"/>
        </w:rPr>
        <w:t>18,00 грн. (з розрахунку: 7,20 грн. – бюджетні кошти та 10,80 грн. – батьківська плата);</w:t>
      </w:r>
    </w:p>
    <w:p w:rsidR="00435D0C" w:rsidRDefault="00435D0C" w:rsidP="00435D0C">
      <w:pPr>
        <w:pStyle w:val="Default"/>
        <w:numPr>
          <w:ilvl w:val="0"/>
          <w:numId w:val="3"/>
        </w:numPr>
        <w:spacing w:line="360" w:lineRule="auto"/>
        <w:ind w:left="0" w:firstLine="0"/>
        <w:jc w:val="both"/>
        <w:rPr>
          <w:sz w:val="28"/>
          <w:szCs w:val="28"/>
          <w:lang w:val="uk-UA"/>
        </w:rPr>
      </w:pPr>
      <w:r>
        <w:rPr>
          <w:rFonts w:eastAsia="Times New Roman"/>
          <w:sz w:val="28"/>
          <w:szCs w:val="28"/>
          <w:lang w:val="uk-UA"/>
        </w:rPr>
        <w:t>вікова група від 3-х до 6-ти (7-ми) років</w:t>
      </w:r>
      <w:r w:rsidRPr="00710FB1">
        <w:rPr>
          <w:rFonts w:eastAsia="Times New Roman"/>
          <w:sz w:val="28"/>
          <w:szCs w:val="28"/>
          <w:lang w:val="uk-UA"/>
        </w:rPr>
        <w:t xml:space="preserve"> –</w:t>
      </w:r>
      <w:r>
        <w:rPr>
          <w:rFonts w:eastAsia="Times New Roman"/>
          <w:sz w:val="28"/>
          <w:szCs w:val="28"/>
          <w:lang w:val="uk-UA"/>
        </w:rPr>
        <w:t>24</w:t>
      </w:r>
      <w:r>
        <w:rPr>
          <w:sz w:val="28"/>
          <w:szCs w:val="28"/>
          <w:lang w:val="uk-UA"/>
        </w:rPr>
        <w:t>,00 грн. (з розрахунку: 9</w:t>
      </w:r>
      <w:r w:rsidRPr="00710FB1">
        <w:rPr>
          <w:sz w:val="28"/>
          <w:szCs w:val="28"/>
          <w:lang w:val="uk-UA"/>
        </w:rPr>
        <w:t>,</w:t>
      </w:r>
      <w:r>
        <w:rPr>
          <w:sz w:val="28"/>
          <w:szCs w:val="28"/>
          <w:lang w:val="uk-UA"/>
        </w:rPr>
        <w:t>2</w:t>
      </w:r>
      <w:r w:rsidRPr="00710FB1">
        <w:rPr>
          <w:sz w:val="28"/>
          <w:szCs w:val="28"/>
          <w:lang w:val="uk-UA"/>
        </w:rPr>
        <w:t xml:space="preserve">0 грн. – бюджетні кошти та </w:t>
      </w:r>
      <w:r>
        <w:rPr>
          <w:sz w:val="28"/>
          <w:szCs w:val="28"/>
          <w:lang w:val="uk-UA"/>
        </w:rPr>
        <w:t>13,80 грн. – батьківська плата).</w:t>
      </w:r>
    </w:p>
    <w:p w:rsidR="003654DA" w:rsidRDefault="0044155C" w:rsidP="00435D0C">
      <w:pPr>
        <w:pStyle w:val="Default"/>
        <w:spacing w:line="360" w:lineRule="auto"/>
        <w:ind w:firstLine="708"/>
        <w:jc w:val="both"/>
        <w:rPr>
          <w:sz w:val="28"/>
          <w:szCs w:val="28"/>
          <w:lang w:val="uk-UA"/>
        </w:rPr>
      </w:pPr>
      <w:r w:rsidRPr="00435D0C">
        <w:rPr>
          <w:sz w:val="28"/>
          <w:szCs w:val="28"/>
          <w:lang w:val="uk-UA"/>
        </w:rPr>
        <w:t xml:space="preserve">Харчування здійснювалось та здійснюється за перспективним двотижневим меню, яке погоджено у відповідній установі.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Харчування вихованців </w:t>
      </w:r>
      <w:proofErr w:type="gramStart"/>
      <w:r w:rsidRPr="0044155C">
        <w:rPr>
          <w:sz w:val="28"/>
          <w:szCs w:val="28"/>
        </w:rPr>
        <w:t>п</w:t>
      </w:r>
      <w:proofErr w:type="gramEnd"/>
      <w:r w:rsidRPr="0044155C">
        <w:rPr>
          <w:sz w:val="28"/>
          <w:szCs w:val="28"/>
        </w:rPr>
        <w:t xml:space="preserve">ільгового контингенту </w:t>
      </w:r>
      <w:r w:rsidR="00435D0C">
        <w:rPr>
          <w:sz w:val="28"/>
          <w:szCs w:val="28"/>
          <w:lang w:val="uk-UA"/>
        </w:rPr>
        <w:t>у 2017/2018 навчальному</w:t>
      </w:r>
      <w:r w:rsidR="00435D0C">
        <w:rPr>
          <w:sz w:val="28"/>
          <w:szCs w:val="28"/>
        </w:rPr>
        <w:t xml:space="preserve"> ро</w:t>
      </w:r>
      <w:r w:rsidR="00435D0C">
        <w:rPr>
          <w:sz w:val="28"/>
          <w:szCs w:val="28"/>
          <w:lang w:val="uk-UA"/>
        </w:rPr>
        <w:t>ці</w:t>
      </w:r>
      <w:r w:rsidRPr="0044155C">
        <w:rPr>
          <w:sz w:val="28"/>
          <w:szCs w:val="28"/>
        </w:rPr>
        <w:t xml:space="preserve"> здійснюється таким чином: </w:t>
      </w:r>
    </w:p>
    <w:p w:rsidR="0044155C" w:rsidRPr="0044155C" w:rsidRDefault="0044155C" w:rsidP="0044155C">
      <w:pPr>
        <w:pStyle w:val="Default"/>
        <w:spacing w:line="360" w:lineRule="auto"/>
        <w:ind w:firstLine="708"/>
        <w:jc w:val="both"/>
        <w:rPr>
          <w:sz w:val="28"/>
          <w:szCs w:val="28"/>
        </w:rPr>
      </w:pPr>
      <w:r w:rsidRPr="0044155C">
        <w:rPr>
          <w:sz w:val="28"/>
          <w:szCs w:val="28"/>
        </w:rPr>
        <w:t>- багатодітні сі</w:t>
      </w:r>
      <w:proofErr w:type="gramStart"/>
      <w:r w:rsidRPr="0044155C">
        <w:rPr>
          <w:sz w:val="28"/>
          <w:szCs w:val="28"/>
        </w:rPr>
        <w:t>м</w:t>
      </w:r>
      <w:proofErr w:type="gramEnd"/>
      <w:r w:rsidRPr="0044155C">
        <w:rPr>
          <w:sz w:val="28"/>
          <w:szCs w:val="28"/>
        </w:rPr>
        <w:t xml:space="preserve">’ї сплачують 50% від загальної батьківської плати;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 звільнені від плати за харчування дитини батьки у сім’ях, де сукупний дохід на кожного члена сім’ї за попередній квартал не перевищує </w:t>
      </w:r>
      <w:proofErr w:type="gramStart"/>
      <w:r w:rsidRPr="0044155C">
        <w:rPr>
          <w:sz w:val="28"/>
          <w:szCs w:val="28"/>
        </w:rPr>
        <w:t>р</w:t>
      </w:r>
      <w:proofErr w:type="gramEnd"/>
      <w:r w:rsidRPr="0044155C">
        <w:rPr>
          <w:sz w:val="28"/>
          <w:szCs w:val="28"/>
        </w:rPr>
        <w:t xml:space="preserve">івня забезпечення прожиткового мінімуму (гарантованого мінімуму), встановлений законом про Державний бюджет України для визначення права </w:t>
      </w:r>
      <w:r w:rsidRPr="0044155C">
        <w:rPr>
          <w:sz w:val="28"/>
          <w:szCs w:val="28"/>
        </w:rPr>
        <w:lastRenderedPageBreak/>
        <w:t xml:space="preserve">на звільнення від плати за харчування дитини у державних і комунальних дошкільних </w:t>
      </w:r>
      <w:proofErr w:type="gramStart"/>
      <w:r w:rsidRPr="0044155C">
        <w:rPr>
          <w:sz w:val="28"/>
          <w:szCs w:val="28"/>
        </w:rPr>
        <w:t>закладах</w:t>
      </w:r>
      <w:proofErr w:type="gramEnd"/>
      <w:r w:rsidRPr="0044155C">
        <w:rPr>
          <w:sz w:val="28"/>
          <w:szCs w:val="28"/>
        </w:rPr>
        <w:t xml:space="preserve">. </w:t>
      </w:r>
    </w:p>
    <w:p w:rsidR="003654DA" w:rsidRDefault="0044155C" w:rsidP="0044155C">
      <w:pPr>
        <w:pStyle w:val="Default"/>
        <w:spacing w:line="360" w:lineRule="auto"/>
        <w:ind w:firstLine="708"/>
        <w:jc w:val="both"/>
        <w:rPr>
          <w:sz w:val="28"/>
          <w:szCs w:val="28"/>
          <w:lang w:val="uk-UA"/>
        </w:rPr>
      </w:pPr>
      <w:r w:rsidRPr="0044155C">
        <w:rPr>
          <w:sz w:val="28"/>
          <w:szCs w:val="28"/>
        </w:rPr>
        <w:t xml:space="preserve">Весь час ми намагаємось наблизити виконання норм харчування </w:t>
      </w:r>
      <w:proofErr w:type="gramStart"/>
      <w:r w:rsidRPr="0044155C">
        <w:rPr>
          <w:sz w:val="28"/>
          <w:szCs w:val="28"/>
        </w:rPr>
        <w:t>до</w:t>
      </w:r>
      <w:proofErr w:type="gramEnd"/>
      <w:r w:rsidRPr="0044155C">
        <w:rPr>
          <w:sz w:val="28"/>
          <w:szCs w:val="28"/>
        </w:rPr>
        <w:t xml:space="preserve"> адекватної компенсації фізіологічної потреби дітей, збереження їх здоров’я та забезпечення їх нормального фізичного розвитку. За результатами аналізу виконання норм харчування відповідає достатньому </w:t>
      </w:r>
      <w:proofErr w:type="gramStart"/>
      <w:r w:rsidRPr="0044155C">
        <w:rPr>
          <w:sz w:val="28"/>
          <w:szCs w:val="28"/>
        </w:rPr>
        <w:t>р</w:t>
      </w:r>
      <w:proofErr w:type="gramEnd"/>
      <w:r w:rsidRPr="0044155C">
        <w:rPr>
          <w:sz w:val="28"/>
          <w:szCs w:val="28"/>
        </w:rPr>
        <w:t xml:space="preserve">івню. </w:t>
      </w:r>
    </w:p>
    <w:p w:rsidR="003654DA" w:rsidRPr="00B14838" w:rsidRDefault="003654DA" w:rsidP="003654DA">
      <w:pPr>
        <w:spacing w:after="160"/>
        <w:jc w:val="center"/>
        <w:rPr>
          <w:rFonts w:ascii="Times New Roman" w:hAnsi="Times New Roman"/>
          <w:b/>
          <w:sz w:val="28"/>
          <w:szCs w:val="28"/>
          <w:lang w:val="uk-UA"/>
        </w:rPr>
      </w:pPr>
      <w:r w:rsidRPr="00B14838">
        <w:rPr>
          <w:rFonts w:ascii="Times New Roman" w:hAnsi="Times New Roman"/>
          <w:b/>
          <w:sz w:val="28"/>
          <w:szCs w:val="28"/>
          <w:lang w:val="uk-UA"/>
        </w:rPr>
        <w:t>Аналіз виконання норм основних продуктів харчування</w:t>
      </w:r>
    </w:p>
    <w:tbl>
      <w:tblPr>
        <w:tblW w:w="9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2142"/>
        <w:gridCol w:w="2142"/>
        <w:gridCol w:w="2142"/>
      </w:tblGrid>
      <w:tr w:rsidR="00435D0C" w:rsidRPr="00B14838" w:rsidTr="00435D0C">
        <w:trPr>
          <w:trHeight w:val="631"/>
          <w:jc w:val="center"/>
        </w:trPr>
        <w:tc>
          <w:tcPr>
            <w:tcW w:w="3177" w:type="dxa"/>
          </w:tcPr>
          <w:p w:rsidR="00435D0C" w:rsidRPr="00283D0E" w:rsidRDefault="00435D0C" w:rsidP="007F51CD">
            <w:pPr>
              <w:spacing w:after="0" w:line="240" w:lineRule="auto"/>
              <w:jc w:val="center"/>
              <w:rPr>
                <w:rFonts w:ascii="Times New Roman" w:hAnsi="Times New Roman"/>
                <w:sz w:val="24"/>
                <w:szCs w:val="24"/>
                <w:lang w:val="uk-UA"/>
              </w:rPr>
            </w:pPr>
            <w:r w:rsidRPr="00283D0E">
              <w:rPr>
                <w:rFonts w:ascii="Times New Roman" w:hAnsi="Times New Roman"/>
                <w:b/>
                <w:sz w:val="24"/>
                <w:szCs w:val="24"/>
                <w:lang w:val="uk-UA"/>
              </w:rPr>
              <w:t>Назви основних продуктів харчування</w:t>
            </w:r>
          </w:p>
        </w:tc>
        <w:tc>
          <w:tcPr>
            <w:tcW w:w="2142" w:type="dxa"/>
          </w:tcPr>
          <w:p w:rsidR="00435D0C" w:rsidRPr="00283D0E" w:rsidRDefault="00435D0C" w:rsidP="00193CBA">
            <w:pPr>
              <w:spacing w:after="0" w:line="240" w:lineRule="auto"/>
              <w:jc w:val="center"/>
              <w:rPr>
                <w:rFonts w:ascii="Times New Roman" w:hAnsi="Times New Roman"/>
                <w:b/>
                <w:sz w:val="24"/>
                <w:szCs w:val="24"/>
                <w:lang w:val="uk-UA"/>
              </w:rPr>
            </w:pPr>
            <w:r w:rsidRPr="00283D0E">
              <w:rPr>
                <w:rFonts w:ascii="Times New Roman" w:hAnsi="Times New Roman"/>
                <w:b/>
                <w:sz w:val="24"/>
                <w:szCs w:val="24"/>
                <w:lang w:val="uk-UA"/>
              </w:rPr>
              <w:t>2015/2016 навч. рік</w:t>
            </w:r>
          </w:p>
        </w:tc>
        <w:tc>
          <w:tcPr>
            <w:tcW w:w="2142" w:type="dxa"/>
          </w:tcPr>
          <w:p w:rsidR="00435D0C" w:rsidRPr="00283D0E" w:rsidRDefault="00435D0C" w:rsidP="00DA45D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w:t>
            </w:r>
            <w:r w:rsidR="00DA45DA">
              <w:rPr>
                <w:rFonts w:ascii="Times New Roman" w:hAnsi="Times New Roman"/>
                <w:b/>
                <w:sz w:val="24"/>
                <w:szCs w:val="24"/>
                <w:lang w:val="uk-UA"/>
              </w:rPr>
              <w:t>6/2017</w:t>
            </w:r>
            <w:r w:rsidRPr="00283D0E">
              <w:rPr>
                <w:rFonts w:ascii="Times New Roman" w:hAnsi="Times New Roman"/>
                <w:b/>
                <w:sz w:val="24"/>
                <w:szCs w:val="24"/>
                <w:lang w:val="uk-UA"/>
              </w:rPr>
              <w:t xml:space="preserve"> навч. рік</w:t>
            </w:r>
          </w:p>
        </w:tc>
        <w:tc>
          <w:tcPr>
            <w:tcW w:w="2142" w:type="dxa"/>
          </w:tcPr>
          <w:p w:rsidR="00435D0C" w:rsidRPr="00283D0E" w:rsidRDefault="00DA45DA" w:rsidP="007F51C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283D0E">
              <w:rPr>
                <w:rFonts w:ascii="Times New Roman" w:hAnsi="Times New Roman"/>
                <w:b/>
                <w:sz w:val="24"/>
                <w:szCs w:val="24"/>
                <w:lang w:val="uk-UA"/>
              </w:rPr>
              <w:t xml:space="preserve"> навч. рік</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крупи</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94%</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109%</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цукор</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81%</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70%</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74%</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яйце</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76%</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78%</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картопля</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83%</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63%</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 xml:space="preserve">сир </w:t>
            </w:r>
            <w:r>
              <w:rPr>
                <w:rFonts w:ascii="Times New Roman" w:hAnsi="Times New Roman"/>
                <w:sz w:val="24"/>
                <w:szCs w:val="24"/>
                <w:lang w:val="uk-UA"/>
              </w:rPr>
              <w:t>кисломолочний</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61%</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53%</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масло вершкове</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78%</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82%</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91%</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масло рослинне</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73%</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75%</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риба</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55%</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молоко</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56%</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 xml:space="preserve">овочі </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46%</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69%</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41%</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м’ясо</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78%</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72%</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63%</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сметана</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66%</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sidRPr="00283D0E">
              <w:rPr>
                <w:rFonts w:ascii="Times New Roman" w:hAnsi="Times New Roman"/>
                <w:sz w:val="24"/>
                <w:szCs w:val="24"/>
                <w:lang w:val="uk-UA"/>
              </w:rPr>
              <w:t>сир твердий</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67%</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21%</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r>
      <w:tr w:rsidR="00435D0C" w:rsidRPr="00B14838" w:rsidTr="00435D0C">
        <w:trPr>
          <w:jc w:val="center"/>
        </w:trPr>
        <w:tc>
          <w:tcPr>
            <w:tcW w:w="3177" w:type="dxa"/>
          </w:tcPr>
          <w:p w:rsidR="00435D0C" w:rsidRPr="00283D0E" w:rsidRDefault="00435D0C" w:rsidP="007F51CD">
            <w:pPr>
              <w:spacing w:after="0" w:line="240" w:lineRule="auto"/>
              <w:jc w:val="both"/>
              <w:rPr>
                <w:rFonts w:ascii="Times New Roman" w:hAnsi="Times New Roman"/>
                <w:sz w:val="24"/>
                <w:szCs w:val="24"/>
                <w:lang w:val="uk-UA"/>
              </w:rPr>
            </w:pPr>
            <w:r>
              <w:rPr>
                <w:rFonts w:ascii="Times New Roman" w:hAnsi="Times New Roman"/>
                <w:sz w:val="24"/>
                <w:szCs w:val="24"/>
                <w:lang w:val="uk-UA"/>
              </w:rPr>
              <w:t>фрукти</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435D0C" w:rsidRPr="00B14838" w:rsidTr="00435D0C">
        <w:trPr>
          <w:jc w:val="center"/>
        </w:trPr>
        <w:tc>
          <w:tcPr>
            <w:tcW w:w="3177" w:type="dxa"/>
          </w:tcPr>
          <w:p w:rsidR="00435D0C" w:rsidRDefault="00435D0C" w:rsidP="007F51CD">
            <w:pPr>
              <w:spacing w:after="0" w:line="240" w:lineRule="auto"/>
              <w:jc w:val="both"/>
              <w:rPr>
                <w:rFonts w:ascii="Times New Roman" w:hAnsi="Times New Roman"/>
                <w:sz w:val="24"/>
                <w:szCs w:val="24"/>
                <w:lang w:val="uk-UA"/>
              </w:rPr>
            </w:pPr>
            <w:r>
              <w:rPr>
                <w:rFonts w:ascii="Times New Roman" w:hAnsi="Times New Roman"/>
                <w:sz w:val="24"/>
                <w:szCs w:val="24"/>
                <w:lang w:val="uk-UA"/>
              </w:rPr>
              <w:t>соки</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17%</w:t>
            </w:r>
          </w:p>
        </w:tc>
      </w:tr>
      <w:tr w:rsidR="00435D0C" w:rsidRPr="00B14838" w:rsidTr="00435D0C">
        <w:trPr>
          <w:jc w:val="center"/>
        </w:trPr>
        <w:tc>
          <w:tcPr>
            <w:tcW w:w="3177" w:type="dxa"/>
          </w:tcPr>
          <w:p w:rsidR="00435D0C" w:rsidRDefault="00435D0C" w:rsidP="007F51CD">
            <w:pPr>
              <w:spacing w:after="0" w:line="240" w:lineRule="auto"/>
              <w:jc w:val="both"/>
              <w:rPr>
                <w:rFonts w:ascii="Times New Roman" w:hAnsi="Times New Roman"/>
                <w:sz w:val="24"/>
                <w:szCs w:val="24"/>
                <w:lang w:val="uk-UA"/>
              </w:rPr>
            </w:pPr>
            <w:r>
              <w:rPr>
                <w:rFonts w:ascii="Times New Roman" w:hAnsi="Times New Roman"/>
                <w:sz w:val="24"/>
                <w:szCs w:val="24"/>
                <w:lang w:val="uk-UA"/>
              </w:rPr>
              <w:t>хліб</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73%</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77%</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62%</w:t>
            </w:r>
          </w:p>
        </w:tc>
      </w:tr>
      <w:tr w:rsidR="00435D0C" w:rsidRPr="00B14838" w:rsidTr="00435D0C">
        <w:trPr>
          <w:jc w:val="center"/>
        </w:trPr>
        <w:tc>
          <w:tcPr>
            <w:tcW w:w="3177" w:type="dxa"/>
          </w:tcPr>
          <w:p w:rsidR="00435D0C" w:rsidRDefault="00435D0C" w:rsidP="007F51CD">
            <w:pPr>
              <w:spacing w:after="0" w:line="240" w:lineRule="auto"/>
              <w:jc w:val="both"/>
              <w:rPr>
                <w:rFonts w:ascii="Times New Roman" w:hAnsi="Times New Roman"/>
                <w:sz w:val="24"/>
                <w:szCs w:val="24"/>
                <w:lang w:val="uk-UA"/>
              </w:rPr>
            </w:pPr>
            <w:r>
              <w:rPr>
                <w:rFonts w:ascii="Times New Roman" w:hAnsi="Times New Roman"/>
                <w:sz w:val="24"/>
                <w:szCs w:val="24"/>
                <w:lang w:val="uk-UA"/>
              </w:rPr>
              <w:t>борошно</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97%</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80%</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73%</w:t>
            </w:r>
          </w:p>
        </w:tc>
      </w:tr>
      <w:tr w:rsidR="00435D0C" w:rsidRPr="00B14838" w:rsidTr="00435D0C">
        <w:trPr>
          <w:jc w:val="center"/>
        </w:trPr>
        <w:tc>
          <w:tcPr>
            <w:tcW w:w="3177" w:type="dxa"/>
          </w:tcPr>
          <w:p w:rsidR="00435D0C" w:rsidRDefault="00435D0C" w:rsidP="007F51CD">
            <w:pPr>
              <w:spacing w:after="0" w:line="240" w:lineRule="auto"/>
              <w:jc w:val="both"/>
              <w:rPr>
                <w:rFonts w:ascii="Times New Roman" w:hAnsi="Times New Roman"/>
                <w:sz w:val="24"/>
                <w:szCs w:val="24"/>
                <w:lang w:val="uk-UA"/>
              </w:rPr>
            </w:pPr>
            <w:r>
              <w:rPr>
                <w:rFonts w:ascii="Times New Roman" w:hAnsi="Times New Roman"/>
                <w:sz w:val="24"/>
                <w:szCs w:val="24"/>
                <w:lang w:val="uk-UA"/>
              </w:rPr>
              <w:t>сухофрукти</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96%</w:t>
            </w:r>
          </w:p>
        </w:tc>
        <w:tc>
          <w:tcPr>
            <w:tcW w:w="2142" w:type="dxa"/>
          </w:tcPr>
          <w:p w:rsidR="00435D0C" w:rsidRPr="00283D0E" w:rsidRDefault="00435D0C" w:rsidP="00193CBA">
            <w:pPr>
              <w:spacing w:after="0" w:line="240" w:lineRule="auto"/>
              <w:jc w:val="center"/>
              <w:rPr>
                <w:rFonts w:ascii="Times New Roman" w:hAnsi="Times New Roman"/>
                <w:sz w:val="24"/>
                <w:szCs w:val="24"/>
                <w:lang w:val="uk-UA"/>
              </w:rPr>
            </w:pPr>
            <w:r>
              <w:rPr>
                <w:rFonts w:ascii="Times New Roman" w:hAnsi="Times New Roman"/>
                <w:sz w:val="24"/>
                <w:szCs w:val="24"/>
                <w:lang w:val="uk-UA"/>
              </w:rPr>
              <w:t>84%</w:t>
            </w:r>
          </w:p>
        </w:tc>
        <w:tc>
          <w:tcPr>
            <w:tcW w:w="2142" w:type="dxa"/>
          </w:tcPr>
          <w:p w:rsidR="00435D0C" w:rsidRPr="00283D0E" w:rsidRDefault="00DA45DA" w:rsidP="007F51CD">
            <w:pPr>
              <w:spacing w:after="0" w:line="240" w:lineRule="auto"/>
              <w:jc w:val="center"/>
              <w:rPr>
                <w:rFonts w:ascii="Times New Roman" w:hAnsi="Times New Roman"/>
                <w:sz w:val="24"/>
                <w:szCs w:val="24"/>
                <w:lang w:val="uk-UA"/>
              </w:rPr>
            </w:pPr>
            <w:r>
              <w:rPr>
                <w:rFonts w:ascii="Times New Roman" w:hAnsi="Times New Roman"/>
                <w:sz w:val="24"/>
                <w:szCs w:val="24"/>
                <w:lang w:val="uk-UA"/>
              </w:rPr>
              <w:t>73%</w:t>
            </w:r>
          </w:p>
        </w:tc>
      </w:tr>
    </w:tbl>
    <w:p w:rsidR="003654DA" w:rsidRPr="00A16F48" w:rsidRDefault="003654DA" w:rsidP="003654DA">
      <w:pPr>
        <w:spacing w:after="60"/>
        <w:ind w:firstLine="720"/>
        <w:jc w:val="both"/>
        <w:rPr>
          <w:rFonts w:ascii="Times New Roman" w:hAnsi="Times New Roman"/>
          <w:sz w:val="14"/>
          <w:szCs w:val="28"/>
          <w:lang w:val="uk-UA"/>
        </w:rPr>
      </w:pPr>
    </w:p>
    <w:p w:rsidR="0044155C" w:rsidRPr="00DA45DA" w:rsidRDefault="0044155C" w:rsidP="0044155C">
      <w:pPr>
        <w:pStyle w:val="Default"/>
        <w:spacing w:line="360" w:lineRule="auto"/>
        <w:ind w:firstLine="708"/>
        <w:jc w:val="both"/>
        <w:rPr>
          <w:sz w:val="28"/>
          <w:szCs w:val="28"/>
          <w:lang w:val="uk-UA"/>
        </w:rPr>
      </w:pPr>
      <w:r w:rsidRPr="0044155C">
        <w:rPr>
          <w:sz w:val="28"/>
          <w:szCs w:val="28"/>
        </w:rPr>
        <w:t xml:space="preserve">Виконання норм харчування за звітній період </w:t>
      </w:r>
      <w:r w:rsidR="003654DA">
        <w:rPr>
          <w:sz w:val="28"/>
          <w:szCs w:val="28"/>
          <w:lang w:val="uk-UA"/>
        </w:rPr>
        <w:t xml:space="preserve">в середньому </w:t>
      </w:r>
      <w:r w:rsidRPr="0044155C">
        <w:rPr>
          <w:sz w:val="28"/>
          <w:szCs w:val="28"/>
        </w:rPr>
        <w:t xml:space="preserve">складає </w:t>
      </w:r>
      <w:r w:rsidR="00DA45DA" w:rsidRPr="00DA45DA">
        <w:rPr>
          <w:sz w:val="28"/>
          <w:szCs w:val="28"/>
          <w:lang w:val="uk-UA"/>
        </w:rPr>
        <w:t>55</w:t>
      </w:r>
      <w:r w:rsidR="00DA45DA">
        <w:rPr>
          <w:sz w:val="28"/>
          <w:szCs w:val="28"/>
        </w:rPr>
        <w:t>%</w:t>
      </w:r>
      <w:r w:rsidR="00DA45DA">
        <w:rPr>
          <w:sz w:val="28"/>
          <w:szCs w:val="28"/>
          <w:lang w:val="uk-UA"/>
        </w:rPr>
        <w:t>.</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В літній період діти будуть забезпечені </w:t>
      </w:r>
      <w:proofErr w:type="gramStart"/>
      <w:r w:rsidRPr="0044155C">
        <w:rPr>
          <w:sz w:val="28"/>
          <w:szCs w:val="28"/>
        </w:rPr>
        <w:t>св</w:t>
      </w:r>
      <w:proofErr w:type="gramEnd"/>
      <w:r w:rsidRPr="0044155C">
        <w:rPr>
          <w:sz w:val="28"/>
          <w:szCs w:val="28"/>
        </w:rPr>
        <w:t xml:space="preserve">іжими овочами та соками, що завжди має позитивний результат в процесі оздоровлення дошкільників влітку.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Протягом </w:t>
      </w:r>
      <w:r w:rsidR="00E84615">
        <w:rPr>
          <w:sz w:val="28"/>
          <w:szCs w:val="28"/>
        </w:rPr>
        <w:t>2017/2018</w:t>
      </w:r>
      <w:r w:rsidRPr="0044155C">
        <w:rPr>
          <w:sz w:val="28"/>
          <w:szCs w:val="28"/>
        </w:rPr>
        <w:t xml:space="preserve"> навчального року з боку керівника та медичного працівника здійснювався систематичний контроль за дотриманням сані</w:t>
      </w:r>
      <w:proofErr w:type="gramStart"/>
      <w:r w:rsidRPr="0044155C">
        <w:rPr>
          <w:sz w:val="28"/>
          <w:szCs w:val="28"/>
        </w:rPr>
        <w:t>тарно-г</w:t>
      </w:r>
      <w:proofErr w:type="gramEnd"/>
      <w:r w:rsidRPr="0044155C">
        <w:rPr>
          <w:sz w:val="28"/>
          <w:szCs w:val="28"/>
        </w:rPr>
        <w:t xml:space="preserve">ігієнічних умов організації харчування. Готуючи страви, кухарі дотримуються технології приготування їжі, </w:t>
      </w:r>
      <w:proofErr w:type="gramStart"/>
      <w:r w:rsidRPr="0044155C">
        <w:rPr>
          <w:sz w:val="28"/>
          <w:szCs w:val="28"/>
        </w:rPr>
        <w:t>нормативного</w:t>
      </w:r>
      <w:proofErr w:type="gramEnd"/>
      <w:r w:rsidRPr="0044155C">
        <w:rPr>
          <w:sz w:val="28"/>
          <w:szCs w:val="28"/>
        </w:rPr>
        <w:t xml:space="preserve"> об’єму страв. Продукти харчування та продовольча сировина надходять із супровідними </w:t>
      </w:r>
      <w:r w:rsidRPr="0044155C">
        <w:rPr>
          <w:sz w:val="28"/>
          <w:szCs w:val="28"/>
        </w:rPr>
        <w:lastRenderedPageBreak/>
        <w:t xml:space="preserve">документами відповідно до нормативних вимог. Режим харчування здійснюється відповідно </w:t>
      </w:r>
      <w:proofErr w:type="gramStart"/>
      <w:r w:rsidRPr="0044155C">
        <w:rPr>
          <w:sz w:val="28"/>
          <w:szCs w:val="28"/>
        </w:rPr>
        <w:t>до</w:t>
      </w:r>
      <w:proofErr w:type="gramEnd"/>
      <w:r w:rsidRPr="0044155C">
        <w:rPr>
          <w:sz w:val="28"/>
          <w:szCs w:val="28"/>
        </w:rPr>
        <w:t xml:space="preserve"> режиму кожної вікової групи. Протягом року постійно використовується </w:t>
      </w:r>
      <w:proofErr w:type="gramStart"/>
      <w:r w:rsidRPr="0044155C">
        <w:rPr>
          <w:sz w:val="28"/>
          <w:szCs w:val="28"/>
        </w:rPr>
        <w:t>с</w:t>
      </w:r>
      <w:proofErr w:type="gramEnd"/>
      <w:r w:rsidRPr="0044155C">
        <w:rPr>
          <w:sz w:val="28"/>
          <w:szCs w:val="28"/>
        </w:rPr>
        <w:t>іль йодована. В закладі органі</w:t>
      </w:r>
      <w:r w:rsidR="003654DA">
        <w:rPr>
          <w:sz w:val="28"/>
          <w:szCs w:val="28"/>
        </w:rPr>
        <w:t>зовано харчування працівників (</w:t>
      </w:r>
      <w:r w:rsidRPr="0044155C">
        <w:rPr>
          <w:sz w:val="28"/>
          <w:szCs w:val="28"/>
        </w:rPr>
        <w:t xml:space="preserve">перше блюдо) за попередньою оплатою. </w:t>
      </w:r>
    </w:p>
    <w:p w:rsidR="0044155C" w:rsidRDefault="0044155C" w:rsidP="0044155C">
      <w:pPr>
        <w:pStyle w:val="Default"/>
        <w:spacing w:line="360" w:lineRule="auto"/>
        <w:ind w:firstLine="708"/>
        <w:jc w:val="both"/>
        <w:rPr>
          <w:sz w:val="28"/>
          <w:szCs w:val="28"/>
          <w:lang w:val="uk-UA"/>
        </w:rPr>
      </w:pPr>
      <w:r w:rsidRPr="0044155C">
        <w:rPr>
          <w:sz w:val="28"/>
          <w:szCs w:val="28"/>
        </w:rPr>
        <w:t xml:space="preserve">Медичне обслуговування дітей дошкільного </w:t>
      </w:r>
      <w:r w:rsidR="00F156B0">
        <w:rPr>
          <w:sz w:val="28"/>
          <w:szCs w:val="28"/>
        </w:rPr>
        <w:t xml:space="preserve">закладу </w:t>
      </w:r>
      <w:r w:rsidR="00F156B0">
        <w:rPr>
          <w:sz w:val="28"/>
          <w:szCs w:val="28"/>
          <w:lang w:val="uk-UA"/>
        </w:rPr>
        <w:t>дошкільної освіти</w:t>
      </w:r>
      <w:r w:rsidRPr="0044155C">
        <w:rPr>
          <w:sz w:val="28"/>
          <w:szCs w:val="28"/>
        </w:rPr>
        <w:t xml:space="preserve"> здійснюється органом охорони здоров’я на безоплатній основі (</w:t>
      </w:r>
      <w:proofErr w:type="gramStart"/>
      <w:r w:rsidRPr="0044155C">
        <w:rPr>
          <w:sz w:val="28"/>
          <w:szCs w:val="28"/>
        </w:rPr>
        <w:t>м</w:t>
      </w:r>
      <w:proofErr w:type="gramEnd"/>
      <w:r w:rsidRPr="0044155C">
        <w:rPr>
          <w:sz w:val="28"/>
          <w:szCs w:val="28"/>
        </w:rPr>
        <w:t>іською дитячою поліклінікою № 2</w:t>
      </w:r>
      <w:r w:rsidR="003654DA">
        <w:rPr>
          <w:sz w:val="28"/>
          <w:szCs w:val="28"/>
          <w:lang w:val="uk-UA"/>
        </w:rPr>
        <w:t>4</w:t>
      </w:r>
      <w:r w:rsidRPr="0044155C">
        <w:rPr>
          <w:sz w:val="28"/>
          <w:szCs w:val="28"/>
        </w:rPr>
        <w:t xml:space="preserve">). Медична сестра закладу здійснює </w:t>
      </w:r>
      <w:proofErr w:type="gramStart"/>
      <w:r w:rsidRPr="0044155C">
        <w:rPr>
          <w:sz w:val="28"/>
          <w:szCs w:val="28"/>
        </w:rPr>
        <w:t>проф</w:t>
      </w:r>
      <w:proofErr w:type="gramEnd"/>
      <w:r w:rsidRPr="0044155C">
        <w:rPr>
          <w:sz w:val="28"/>
          <w:szCs w:val="28"/>
        </w:rPr>
        <w:t xml:space="preserve">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 </w:t>
      </w:r>
    </w:p>
    <w:p w:rsidR="00E95CA5" w:rsidRPr="00B14838" w:rsidRDefault="00E95CA5" w:rsidP="00E95CA5">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В КЗ «ДНЗ №</w:t>
      </w:r>
      <w:r w:rsidRPr="00B14838">
        <w:rPr>
          <w:rFonts w:ascii="Times New Roman" w:hAnsi="Times New Roman"/>
          <w:sz w:val="28"/>
          <w:szCs w:val="28"/>
          <w:lang w:val="uk-UA"/>
        </w:rPr>
        <w:t>353</w:t>
      </w:r>
      <w:r>
        <w:rPr>
          <w:rFonts w:ascii="Times New Roman" w:hAnsi="Times New Roman"/>
          <w:sz w:val="28"/>
          <w:szCs w:val="28"/>
          <w:lang w:val="uk-UA"/>
        </w:rPr>
        <w:t>»</w:t>
      </w:r>
      <w:r w:rsidRPr="00B14838">
        <w:rPr>
          <w:rFonts w:ascii="Times New Roman" w:hAnsi="Times New Roman"/>
          <w:sz w:val="28"/>
          <w:szCs w:val="28"/>
          <w:lang w:val="uk-UA"/>
        </w:rPr>
        <w:t xml:space="preserve"> наявні 1,5 ставки медичного працівника. Протягом </w:t>
      </w:r>
      <w:r>
        <w:rPr>
          <w:rFonts w:ascii="Times New Roman" w:hAnsi="Times New Roman"/>
          <w:sz w:val="28"/>
          <w:szCs w:val="28"/>
          <w:lang w:val="uk-UA"/>
        </w:rPr>
        <w:t>2017/2018</w:t>
      </w:r>
      <w:r w:rsidRPr="00B14838">
        <w:rPr>
          <w:rFonts w:ascii="Times New Roman" w:hAnsi="Times New Roman"/>
          <w:sz w:val="28"/>
          <w:szCs w:val="28"/>
          <w:lang w:val="uk-UA"/>
        </w:rPr>
        <w:t xml:space="preserve"> навчального року цю посаду займає Ткачук Ганна Іванівна, медичний працівник вищої кваліфікаційної категорії. В </w:t>
      </w:r>
      <w:r>
        <w:rPr>
          <w:rFonts w:ascii="Times New Roman" w:hAnsi="Times New Roman"/>
          <w:sz w:val="28"/>
          <w:szCs w:val="28"/>
          <w:lang w:val="uk-UA"/>
        </w:rPr>
        <w:t>ЗДО</w:t>
      </w:r>
      <w:r w:rsidRPr="00B14838">
        <w:rPr>
          <w:rFonts w:ascii="Times New Roman" w:hAnsi="Times New Roman"/>
          <w:sz w:val="28"/>
          <w:szCs w:val="28"/>
          <w:lang w:val="uk-UA"/>
        </w:rPr>
        <w:t xml:space="preserve"> присутній медичний блок, що складається з ізолятора, маніпуляцій</w:t>
      </w:r>
      <w:r>
        <w:rPr>
          <w:rFonts w:ascii="Times New Roman" w:hAnsi="Times New Roman"/>
          <w:sz w:val="28"/>
          <w:szCs w:val="28"/>
          <w:lang w:val="uk-UA"/>
        </w:rPr>
        <w:t>ного</w:t>
      </w:r>
      <w:r w:rsidRPr="00B14838">
        <w:rPr>
          <w:rFonts w:ascii="Times New Roman" w:hAnsi="Times New Roman"/>
          <w:sz w:val="28"/>
          <w:szCs w:val="28"/>
          <w:lang w:val="uk-UA"/>
        </w:rPr>
        <w:t xml:space="preserve"> </w:t>
      </w:r>
      <w:r>
        <w:rPr>
          <w:rFonts w:ascii="Times New Roman" w:hAnsi="Times New Roman"/>
          <w:sz w:val="28"/>
          <w:szCs w:val="28"/>
          <w:lang w:val="uk-UA"/>
        </w:rPr>
        <w:t>кабінету</w:t>
      </w:r>
      <w:r w:rsidRPr="00B14838">
        <w:rPr>
          <w:rFonts w:ascii="Times New Roman" w:hAnsi="Times New Roman"/>
          <w:sz w:val="28"/>
          <w:szCs w:val="28"/>
          <w:lang w:val="uk-UA"/>
        </w:rPr>
        <w:t xml:space="preserve">, кабінету лікаря. Оснащення медичного кабінету відповідає нормативним вимогам. Медичний кабінет дошкільного навчального закладу забезпечений необхідними </w:t>
      </w:r>
      <w:r w:rsidRPr="00B14838">
        <w:rPr>
          <w:rFonts w:ascii="Times New Roman" w:hAnsi="Times New Roman"/>
          <w:color w:val="000000"/>
          <w:sz w:val="28"/>
          <w:szCs w:val="28"/>
          <w:lang w:val="uk-UA"/>
        </w:rPr>
        <w:t xml:space="preserve">лікарськими засобами та виробами медичного призначення у відповідності до наказу МОЗ </w:t>
      </w:r>
      <w:r>
        <w:rPr>
          <w:rFonts w:ascii="Times New Roman" w:hAnsi="Times New Roman"/>
          <w:color w:val="000000"/>
          <w:sz w:val="28"/>
          <w:szCs w:val="28"/>
          <w:lang w:val="uk-UA"/>
        </w:rPr>
        <w:t>та МОН України від 30.08.2005 №</w:t>
      </w:r>
      <w:r w:rsidRPr="00B14838">
        <w:rPr>
          <w:rFonts w:ascii="Times New Roman" w:hAnsi="Times New Roman"/>
          <w:color w:val="000000"/>
          <w:sz w:val="28"/>
          <w:szCs w:val="28"/>
          <w:lang w:val="uk-UA"/>
        </w:rPr>
        <w:t xml:space="preserve">432/496. </w:t>
      </w:r>
      <w:r w:rsidRPr="00B14838">
        <w:rPr>
          <w:rFonts w:ascii="Times New Roman" w:hAnsi="Times New Roman"/>
          <w:sz w:val="28"/>
          <w:szCs w:val="28"/>
          <w:lang w:val="uk-UA"/>
        </w:rPr>
        <w:t xml:space="preserve">При організації медичного обслуговування керівництво </w:t>
      </w:r>
      <w:r>
        <w:rPr>
          <w:rFonts w:ascii="Times New Roman" w:hAnsi="Times New Roman"/>
          <w:sz w:val="28"/>
          <w:szCs w:val="28"/>
          <w:lang w:val="uk-UA"/>
        </w:rPr>
        <w:t>ЗДО</w:t>
      </w:r>
      <w:r w:rsidRPr="00B14838">
        <w:rPr>
          <w:rFonts w:ascii="Times New Roman" w:hAnsi="Times New Roman"/>
          <w:sz w:val="28"/>
          <w:szCs w:val="28"/>
          <w:lang w:val="uk-UA"/>
        </w:rPr>
        <w:t xml:space="preserve"> спирається на нормативні документи, які регламентують діяльність закладу з цього питання.</w:t>
      </w:r>
    </w:p>
    <w:p w:rsidR="00E95CA5" w:rsidRPr="00B14838" w:rsidRDefault="00E95CA5" w:rsidP="00E95CA5">
      <w:pPr>
        <w:spacing w:after="120"/>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t xml:space="preserve">Аналіз стану здоров’я вихованців: </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49"/>
        <w:gridCol w:w="1949"/>
        <w:gridCol w:w="1949"/>
      </w:tblGrid>
      <w:tr w:rsidR="00E95CA5" w:rsidRPr="00B14838" w:rsidTr="00622D72">
        <w:trPr>
          <w:jc w:val="center"/>
        </w:trPr>
        <w:tc>
          <w:tcPr>
            <w:tcW w:w="648" w:type="dxa"/>
            <w:vAlign w:val="center"/>
          </w:tcPr>
          <w:p w:rsidR="00E95CA5" w:rsidRPr="00D01706" w:rsidRDefault="00E95CA5" w:rsidP="00622D72">
            <w:pPr>
              <w:spacing w:after="100" w:afterAutospacing="1"/>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E95CA5" w:rsidRPr="00D01706" w:rsidRDefault="00E95CA5" w:rsidP="00622D72">
            <w:pPr>
              <w:spacing w:after="100" w:afterAutospacing="1"/>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1949" w:type="dxa"/>
          </w:tcPr>
          <w:p w:rsidR="00E95CA5" w:rsidRPr="00D01706" w:rsidRDefault="00E95CA5" w:rsidP="00622D72">
            <w:pPr>
              <w:spacing w:after="100" w:afterAutospacing="1"/>
              <w:jc w:val="center"/>
              <w:rPr>
                <w:rFonts w:ascii="Times New Roman" w:hAnsi="Times New Roman"/>
                <w:b/>
                <w:sz w:val="24"/>
                <w:szCs w:val="24"/>
                <w:lang w:val="uk-UA"/>
              </w:rPr>
            </w:pPr>
            <w:r w:rsidRPr="00D01706">
              <w:rPr>
                <w:rFonts w:ascii="Times New Roman" w:hAnsi="Times New Roman"/>
                <w:b/>
                <w:sz w:val="24"/>
                <w:szCs w:val="24"/>
                <w:lang w:val="uk-UA"/>
              </w:rPr>
              <w:t>2015/2016</w:t>
            </w:r>
          </w:p>
        </w:tc>
        <w:tc>
          <w:tcPr>
            <w:tcW w:w="1949" w:type="dxa"/>
          </w:tcPr>
          <w:p w:rsidR="00E95CA5" w:rsidRPr="00D01706" w:rsidRDefault="00E95CA5" w:rsidP="00622D72">
            <w:pPr>
              <w:spacing w:after="100" w:afterAutospacing="1"/>
              <w:jc w:val="center"/>
              <w:rPr>
                <w:rFonts w:ascii="Times New Roman" w:hAnsi="Times New Roman"/>
                <w:b/>
                <w:sz w:val="24"/>
                <w:szCs w:val="24"/>
                <w:lang w:val="uk-UA"/>
              </w:rPr>
            </w:pPr>
            <w:r>
              <w:rPr>
                <w:rFonts w:ascii="Times New Roman" w:hAnsi="Times New Roman"/>
                <w:b/>
                <w:sz w:val="24"/>
                <w:szCs w:val="24"/>
                <w:lang w:val="uk-UA"/>
              </w:rPr>
              <w:t>2016/2017</w:t>
            </w:r>
          </w:p>
        </w:tc>
        <w:tc>
          <w:tcPr>
            <w:tcW w:w="1949" w:type="dxa"/>
          </w:tcPr>
          <w:p w:rsidR="00E95CA5" w:rsidRPr="00D01706" w:rsidRDefault="00E95CA5" w:rsidP="00622D72">
            <w:pPr>
              <w:spacing w:after="100" w:afterAutospacing="1"/>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w:t>
            </w:r>
          </w:p>
        </w:tc>
      </w:tr>
      <w:tr w:rsidR="00E95CA5" w:rsidRPr="00B14838" w:rsidTr="00622D72">
        <w:trPr>
          <w:trHeight w:val="225"/>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E95CA5" w:rsidRPr="00D01706" w:rsidRDefault="00E95CA5"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 xml:space="preserve">Дітей за мережею </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215</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205</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Pr>
                <w:rFonts w:ascii="Times New Roman" w:hAnsi="Times New Roman"/>
                <w:sz w:val="24"/>
                <w:szCs w:val="24"/>
                <w:lang w:val="uk-UA"/>
              </w:rPr>
              <w:t>205</w:t>
            </w:r>
          </w:p>
        </w:tc>
      </w:tr>
      <w:tr w:rsidR="00E95CA5" w:rsidRPr="00B14838" w:rsidTr="00622D72">
        <w:trPr>
          <w:trHeight w:val="316"/>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E95CA5" w:rsidRPr="00D01706" w:rsidRDefault="00E95CA5"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 групи здоров’я</w:t>
            </w:r>
          </w:p>
        </w:tc>
        <w:tc>
          <w:tcPr>
            <w:tcW w:w="1949" w:type="dxa"/>
            <w:vAlign w:val="center"/>
          </w:tcPr>
          <w:p w:rsidR="00E95CA5" w:rsidRPr="00D01706" w:rsidRDefault="00E95CA5"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93 – 43,2%</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93 – 45,4%</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Pr>
                <w:rFonts w:ascii="Times New Roman" w:hAnsi="Times New Roman"/>
                <w:sz w:val="24"/>
                <w:szCs w:val="24"/>
                <w:lang w:val="uk-UA"/>
              </w:rPr>
              <w:t>91 - 44,4%</w:t>
            </w:r>
          </w:p>
        </w:tc>
      </w:tr>
      <w:tr w:rsidR="00E95CA5" w:rsidRPr="00B14838" w:rsidTr="00622D72">
        <w:trPr>
          <w:trHeight w:val="277"/>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E95CA5" w:rsidRPr="00D01706" w:rsidRDefault="00E95CA5"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ІІ групи здоров’я</w:t>
            </w:r>
          </w:p>
        </w:tc>
        <w:tc>
          <w:tcPr>
            <w:tcW w:w="1949" w:type="dxa"/>
            <w:vAlign w:val="center"/>
          </w:tcPr>
          <w:p w:rsidR="00E95CA5" w:rsidRPr="00D01706" w:rsidRDefault="00E95CA5"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106 - 49,3%</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105 – 51,2%</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Pr>
                <w:rFonts w:ascii="Times New Roman" w:hAnsi="Times New Roman"/>
                <w:sz w:val="24"/>
                <w:szCs w:val="24"/>
                <w:lang w:val="uk-UA"/>
              </w:rPr>
              <w:t>106 – 51,7%</w:t>
            </w:r>
          </w:p>
        </w:tc>
      </w:tr>
      <w:tr w:rsidR="00E95CA5" w:rsidRPr="00B14838" w:rsidTr="00622D72">
        <w:trPr>
          <w:trHeight w:val="226"/>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E95CA5" w:rsidRPr="00D01706" w:rsidRDefault="00E95CA5" w:rsidP="00622D72">
            <w:pPr>
              <w:spacing w:after="100" w:afterAutospacing="1"/>
              <w:rPr>
                <w:rFonts w:ascii="Times New Roman" w:hAnsi="Times New Roman"/>
                <w:color w:val="000000"/>
                <w:sz w:val="24"/>
                <w:szCs w:val="24"/>
                <w:lang w:val="uk-UA"/>
              </w:rPr>
            </w:pPr>
            <w:r w:rsidRPr="00D01706">
              <w:rPr>
                <w:rFonts w:ascii="Times New Roman" w:hAnsi="Times New Roman"/>
                <w:color w:val="000000"/>
                <w:sz w:val="24"/>
                <w:szCs w:val="24"/>
                <w:lang w:val="uk-UA"/>
              </w:rPr>
              <w:t>Дітей ІІІ групи здоров’я</w:t>
            </w:r>
          </w:p>
        </w:tc>
        <w:tc>
          <w:tcPr>
            <w:tcW w:w="1949" w:type="dxa"/>
            <w:vAlign w:val="center"/>
          </w:tcPr>
          <w:p w:rsidR="00E95CA5" w:rsidRPr="00D01706" w:rsidRDefault="00E95CA5"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16 – 7,4%</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7 – 3,4%</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Pr>
                <w:rFonts w:ascii="Times New Roman" w:hAnsi="Times New Roman"/>
                <w:sz w:val="24"/>
                <w:szCs w:val="24"/>
                <w:lang w:val="uk-UA"/>
              </w:rPr>
              <w:t>8 – 4%</w:t>
            </w:r>
          </w:p>
        </w:tc>
      </w:tr>
      <w:tr w:rsidR="00E95CA5" w:rsidRPr="00B14838" w:rsidTr="00622D72">
        <w:trPr>
          <w:trHeight w:val="329"/>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E95CA5" w:rsidRPr="00D01706" w:rsidRDefault="00E95CA5" w:rsidP="00622D72">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на диспансерному обліку</w:t>
            </w:r>
          </w:p>
        </w:tc>
        <w:tc>
          <w:tcPr>
            <w:tcW w:w="1949" w:type="dxa"/>
            <w:vAlign w:val="center"/>
          </w:tcPr>
          <w:p w:rsidR="00E95CA5" w:rsidRPr="00D01706" w:rsidRDefault="00E95CA5"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50 – 23,2 %</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36 – 17,5%</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Pr>
                <w:rFonts w:ascii="Times New Roman" w:hAnsi="Times New Roman"/>
                <w:sz w:val="24"/>
                <w:szCs w:val="24"/>
                <w:lang w:val="uk-UA"/>
              </w:rPr>
              <w:t>38 – 18,5%</w:t>
            </w:r>
          </w:p>
        </w:tc>
      </w:tr>
      <w:tr w:rsidR="00E95CA5" w:rsidRPr="00B14838" w:rsidTr="00622D72">
        <w:trPr>
          <w:trHeight w:val="485"/>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E95CA5" w:rsidRPr="00D01706" w:rsidRDefault="00E95CA5" w:rsidP="00622D72">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які мають надмірну вагу</w:t>
            </w:r>
          </w:p>
        </w:tc>
        <w:tc>
          <w:tcPr>
            <w:tcW w:w="1949" w:type="dxa"/>
            <w:vAlign w:val="center"/>
          </w:tcPr>
          <w:p w:rsidR="00E95CA5" w:rsidRPr="00D01706" w:rsidRDefault="00E95CA5"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2 -0,9%</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2 – 1%</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Pr>
                <w:rFonts w:ascii="Times New Roman" w:hAnsi="Times New Roman"/>
                <w:sz w:val="24"/>
                <w:szCs w:val="24"/>
                <w:lang w:val="uk-UA"/>
              </w:rPr>
              <w:t>5 – 2,4%</w:t>
            </w:r>
          </w:p>
        </w:tc>
      </w:tr>
      <w:tr w:rsidR="00E95CA5" w:rsidRPr="00B14838" w:rsidTr="00622D72">
        <w:trPr>
          <w:trHeight w:val="537"/>
          <w:jc w:val="center"/>
        </w:trPr>
        <w:tc>
          <w:tcPr>
            <w:tcW w:w="648" w:type="dxa"/>
            <w:vAlign w:val="center"/>
          </w:tcPr>
          <w:p w:rsidR="00E95CA5" w:rsidRPr="00D01706" w:rsidRDefault="00E95CA5" w:rsidP="00622D72">
            <w:pPr>
              <w:spacing w:after="100" w:afterAutospacing="1"/>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E95CA5" w:rsidRPr="00D01706" w:rsidRDefault="00E95CA5" w:rsidP="00622D72">
            <w:pPr>
              <w:spacing w:after="100" w:afterAutospacing="1"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які мають дефіцит ваги</w:t>
            </w:r>
          </w:p>
        </w:tc>
        <w:tc>
          <w:tcPr>
            <w:tcW w:w="1949" w:type="dxa"/>
            <w:vAlign w:val="center"/>
          </w:tcPr>
          <w:p w:rsidR="00E95CA5" w:rsidRPr="00D01706" w:rsidRDefault="00E95CA5" w:rsidP="00622D72">
            <w:pPr>
              <w:spacing w:after="0"/>
              <w:jc w:val="center"/>
              <w:rPr>
                <w:rFonts w:ascii="Times New Roman" w:hAnsi="Times New Roman"/>
                <w:sz w:val="24"/>
                <w:szCs w:val="24"/>
                <w:lang w:val="uk-UA"/>
              </w:rPr>
            </w:pPr>
            <w:r w:rsidRPr="00D01706">
              <w:rPr>
                <w:rFonts w:ascii="Times New Roman" w:hAnsi="Times New Roman"/>
                <w:sz w:val="24"/>
                <w:szCs w:val="24"/>
                <w:lang w:val="uk-UA"/>
              </w:rPr>
              <w:t>0 – 0%</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c>
          <w:tcPr>
            <w:tcW w:w="1949" w:type="dxa"/>
            <w:vAlign w:val="center"/>
          </w:tcPr>
          <w:p w:rsidR="00E95CA5" w:rsidRPr="00D01706" w:rsidRDefault="00E95CA5" w:rsidP="00622D72">
            <w:pPr>
              <w:spacing w:after="100" w:afterAutospacing="1"/>
              <w:jc w:val="center"/>
              <w:rPr>
                <w:rFonts w:ascii="Times New Roman" w:hAnsi="Times New Roman"/>
                <w:sz w:val="24"/>
                <w:szCs w:val="24"/>
                <w:lang w:val="uk-UA"/>
              </w:rPr>
            </w:pPr>
            <w:r w:rsidRPr="00D01706">
              <w:rPr>
                <w:rFonts w:ascii="Times New Roman" w:hAnsi="Times New Roman"/>
                <w:sz w:val="24"/>
                <w:szCs w:val="24"/>
                <w:lang w:val="uk-UA"/>
              </w:rPr>
              <w:t>0 – 0%</w:t>
            </w:r>
          </w:p>
        </w:tc>
      </w:tr>
    </w:tbl>
    <w:p w:rsidR="00E95CA5" w:rsidRDefault="00E95CA5" w:rsidP="00E95CA5">
      <w:pPr>
        <w:spacing w:after="12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lastRenderedPageBreak/>
        <w:t>А</w:t>
      </w:r>
      <w:r w:rsidRPr="00B14838">
        <w:rPr>
          <w:rFonts w:ascii="Times New Roman" w:hAnsi="Times New Roman"/>
          <w:b/>
          <w:color w:val="000000"/>
          <w:sz w:val="28"/>
          <w:szCs w:val="28"/>
          <w:lang w:val="uk-UA"/>
        </w:rPr>
        <w:t>наліз поглибленого медичного огляду вихованців</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40"/>
        <w:gridCol w:w="2040"/>
        <w:gridCol w:w="2040"/>
      </w:tblGrid>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2040"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2015/2016 навч. рік</w:t>
            </w:r>
          </w:p>
        </w:tc>
        <w:tc>
          <w:tcPr>
            <w:tcW w:w="2040"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2040"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Серцево-судинної системи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35 – 16,3%</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40 – 19,5%</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35 – 17%</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Нервової системи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11– 5,1%</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7 – 3,4%</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5 – 2.4%</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Кістково-м’язової системи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11 – 5,1%</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12 – 5,8%</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16 – 7,8%</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дихання</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2,8%</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 – 2,4%</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4 – 1,9%</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зору</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1,3%</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 – 1%</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6 – 2,9%</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статевих органів</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8 – 3,7%</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7 – 3,4%</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 – 0,97%</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Віраж туберкульозний</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1,3%</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1,4</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11 – 5,3%</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8</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Тяжкі вади мови (за висновками ПМПК)</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20 – 9,3%</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11%</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26 – 12,7%</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9</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УСЬОГО ДІТЕЙ, ЯКІ МАЮТЬ ВАДИ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47 – 21,8%</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36 – 17,5%</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38 – 18,5%</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 xml:space="preserve">УСЬОГО ДІТЕЙ У </w:t>
            </w:r>
            <w:r>
              <w:rPr>
                <w:rFonts w:ascii="Times New Roman" w:hAnsi="Times New Roman"/>
                <w:color w:val="000000"/>
                <w:sz w:val="24"/>
                <w:szCs w:val="24"/>
                <w:lang w:val="uk-UA"/>
              </w:rPr>
              <w:t>ЗДО</w:t>
            </w:r>
            <w:r w:rsidRPr="00D01706">
              <w:rPr>
                <w:rFonts w:ascii="Times New Roman" w:hAnsi="Times New Roman"/>
                <w:color w:val="000000"/>
                <w:sz w:val="24"/>
                <w:szCs w:val="24"/>
                <w:lang w:val="uk-UA"/>
              </w:rPr>
              <w:t xml:space="preserve"> ЗА МЕРЕЖЕЮ</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215</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205</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r>
    </w:tbl>
    <w:p w:rsidR="00E95CA5" w:rsidRPr="00A16F48" w:rsidRDefault="00E95CA5" w:rsidP="00E95CA5">
      <w:pPr>
        <w:spacing w:after="120" w:line="360" w:lineRule="auto"/>
        <w:jc w:val="center"/>
        <w:rPr>
          <w:rFonts w:ascii="Times New Roman" w:hAnsi="Times New Roman"/>
          <w:b/>
          <w:color w:val="000000"/>
          <w:sz w:val="14"/>
          <w:szCs w:val="28"/>
          <w:lang w:val="uk-UA"/>
        </w:rPr>
      </w:pPr>
    </w:p>
    <w:p w:rsidR="00E95CA5" w:rsidRPr="00B14838" w:rsidRDefault="00E95CA5" w:rsidP="00E95CA5">
      <w:pPr>
        <w:spacing w:after="12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А</w:t>
      </w:r>
      <w:r w:rsidRPr="00B14838">
        <w:rPr>
          <w:rFonts w:ascii="Times New Roman" w:hAnsi="Times New Roman"/>
          <w:b/>
          <w:color w:val="000000"/>
          <w:sz w:val="28"/>
          <w:szCs w:val="28"/>
          <w:lang w:val="uk-UA"/>
        </w:rPr>
        <w:t>наліз поглибленого медичного огляду вихованців: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40"/>
        <w:gridCol w:w="1788"/>
        <w:gridCol w:w="1915"/>
      </w:tblGrid>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180" w:type="dxa"/>
            <w:vAlign w:val="center"/>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w:t>
            </w:r>
          </w:p>
        </w:tc>
        <w:tc>
          <w:tcPr>
            <w:tcW w:w="2040"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2015/2016 навч. рік</w:t>
            </w:r>
          </w:p>
        </w:tc>
        <w:tc>
          <w:tcPr>
            <w:tcW w:w="1788"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1915"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r>
      <w:tr w:rsidR="00E95CA5" w:rsidRPr="00D01706" w:rsidTr="00622D72">
        <w:trPr>
          <w:jc w:val="center"/>
        </w:trPr>
        <w:tc>
          <w:tcPr>
            <w:tcW w:w="648" w:type="dxa"/>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старшого дошк. віку за мережею</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56</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48</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r>
      <w:tr w:rsidR="00E95CA5" w:rsidRPr="00D01706" w:rsidTr="00622D72">
        <w:trPr>
          <w:jc w:val="center"/>
        </w:trPr>
        <w:tc>
          <w:tcPr>
            <w:tcW w:w="648" w:type="dxa"/>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Дітей старшого дошк. віку, які пройшли медичний огляд</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56</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48</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57</w:t>
            </w:r>
          </w:p>
        </w:tc>
      </w:tr>
      <w:tr w:rsidR="00E95CA5" w:rsidRPr="00D01706" w:rsidTr="00622D72">
        <w:trPr>
          <w:jc w:val="center"/>
        </w:trPr>
        <w:tc>
          <w:tcPr>
            <w:tcW w:w="648" w:type="dxa"/>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Груп для дітей старшого дошкільного віку</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r>
      <w:tr w:rsidR="00E95CA5" w:rsidRPr="00D01706" w:rsidTr="00622D72">
        <w:trPr>
          <w:jc w:val="center"/>
        </w:trPr>
        <w:tc>
          <w:tcPr>
            <w:tcW w:w="9571" w:type="dxa"/>
            <w:gridSpan w:val="5"/>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 xml:space="preserve">Дітей, у яких виявлено вади та захворювання </w:t>
            </w:r>
          </w:p>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(за результатами медичних обстежень)</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Серцево-судинної системи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12 – 20%</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8 – 16,6%</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4 – 7</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Нервової системи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5%</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8,3%</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4 – 7</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Кістково-м’язової системи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5%</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12,5%</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7 – 12,3</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дихання</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1,7%</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2%</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1 – 1,7</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Органів зору</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6 – 7%</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6,2%</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3 – 5,2</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Сечополових органів</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 – 3,3%</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2%</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0 – 0</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7</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Віраж туберкульозний</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9 – 15%</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6,2%</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8 – 14</w:t>
            </w:r>
          </w:p>
        </w:tc>
      </w:tr>
      <w:tr w:rsidR="00E95CA5" w:rsidRPr="00D01706" w:rsidTr="00622D72">
        <w:trPr>
          <w:jc w:val="center"/>
        </w:trPr>
        <w:tc>
          <w:tcPr>
            <w:tcW w:w="64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8</w:t>
            </w:r>
          </w:p>
        </w:tc>
        <w:tc>
          <w:tcPr>
            <w:tcW w:w="3180" w:type="dxa"/>
            <w:vAlign w:val="center"/>
          </w:tcPr>
          <w:p w:rsidR="00E95CA5" w:rsidRPr="00D01706" w:rsidRDefault="00E95CA5" w:rsidP="00622D72">
            <w:pPr>
              <w:spacing w:after="0" w:line="240" w:lineRule="auto"/>
              <w:rPr>
                <w:rFonts w:ascii="Times New Roman" w:hAnsi="Times New Roman"/>
                <w:color w:val="000000"/>
                <w:sz w:val="24"/>
                <w:szCs w:val="24"/>
                <w:lang w:val="uk-UA"/>
              </w:rPr>
            </w:pPr>
            <w:r w:rsidRPr="00D01706">
              <w:rPr>
                <w:rFonts w:ascii="Times New Roman" w:hAnsi="Times New Roman"/>
                <w:color w:val="000000"/>
                <w:sz w:val="24"/>
                <w:szCs w:val="24"/>
                <w:lang w:val="uk-UA"/>
              </w:rPr>
              <w:t>Тяжкі вади мови</w:t>
            </w:r>
          </w:p>
        </w:tc>
        <w:tc>
          <w:tcPr>
            <w:tcW w:w="2040"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38%</w:t>
            </w:r>
          </w:p>
        </w:tc>
        <w:tc>
          <w:tcPr>
            <w:tcW w:w="1788"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23 – 47%</w:t>
            </w:r>
          </w:p>
        </w:tc>
        <w:tc>
          <w:tcPr>
            <w:tcW w:w="19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26 – 45,6</w:t>
            </w:r>
          </w:p>
        </w:tc>
      </w:tr>
    </w:tbl>
    <w:p w:rsidR="00E95CA5" w:rsidRPr="00B14838" w:rsidRDefault="00E95CA5" w:rsidP="00E95CA5">
      <w:pPr>
        <w:spacing w:after="120" w:line="240" w:lineRule="auto"/>
        <w:jc w:val="center"/>
        <w:rPr>
          <w:rFonts w:ascii="Times New Roman" w:hAnsi="Times New Roman"/>
          <w:b/>
          <w:color w:val="000000"/>
          <w:sz w:val="28"/>
          <w:szCs w:val="28"/>
          <w:lang w:val="uk-UA"/>
        </w:rPr>
      </w:pPr>
      <w:r w:rsidRPr="00B14838">
        <w:rPr>
          <w:rFonts w:ascii="Times New Roman" w:hAnsi="Times New Roman"/>
          <w:b/>
          <w:color w:val="000000"/>
          <w:sz w:val="28"/>
          <w:szCs w:val="28"/>
          <w:lang w:val="uk-UA"/>
        </w:rPr>
        <w:t xml:space="preserve">Аналіз стану медичних обстежень працівників </w:t>
      </w:r>
    </w:p>
    <w:tbl>
      <w:tblPr>
        <w:tblW w:w="9895"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282"/>
        <w:gridCol w:w="2015"/>
        <w:gridCol w:w="2015"/>
        <w:gridCol w:w="2015"/>
      </w:tblGrid>
      <w:tr w:rsidR="00E95CA5" w:rsidRPr="00D01706" w:rsidTr="00622D72">
        <w:trPr>
          <w:trHeight w:val="742"/>
          <w:jc w:val="center"/>
        </w:trPr>
        <w:tc>
          <w:tcPr>
            <w:tcW w:w="568" w:type="dxa"/>
            <w:vAlign w:val="center"/>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w:t>
            </w:r>
          </w:p>
        </w:tc>
        <w:tc>
          <w:tcPr>
            <w:tcW w:w="3282" w:type="dxa"/>
            <w:vAlign w:val="center"/>
          </w:tcPr>
          <w:p w:rsidR="00E95CA5" w:rsidRPr="00D01706" w:rsidRDefault="00E95CA5" w:rsidP="00622D72">
            <w:pPr>
              <w:spacing w:after="0" w:line="240" w:lineRule="auto"/>
              <w:jc w:val="center"/>
              <w:rPr>
                <w:rFonts w:ascii="Times New Roman" w:hAnsi="Times New Roman"/>
                <w:b/>
                <w:color w:val="000000"/>
                <w:sz w:val="24"/>
                <w:szCs w:val="24"/>
                <w:lang w:val="uk-UA"/>
              </w:rPr>
            </w:pPr>
            <w:r w:rsidRPr="00D01706">
              <w:rPr>
                <w:rFonts w:ascii="Times New Roman" w:hAnsi="Times New Roman"/>
                <w:b/>
                <w:color w:val="000000"/>
                <w:sz w:val="24"/>
                <w:szCs w:val="24"/>
                <w:lang w:val="uk-UA"/>
              </w:rPr>
              <w:t>Кількість осіб, які були обстежені:</w:t>
            </w:r>
          </w:p>
        </w:tc>
        <w:tc>
          <w:tcPr>
            <w:tcW w:w="2015"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sidRPr="00D01706">
              <w:rPr>
                <w:rFonts w:ascii="Times New Roman" w:hAnsi="Times New Roman"/>
                <w:b/>
                <w:sz w:val="24"/>
                <w:szCs w:val="24"/>
                <w:lang w:val="uk-UA"/>
              </w:rPr>
              <w:t>2015/2016 навч. рік</w:t>
            </w:r>
          </w:p>
        </w:tc>
        <w:tc>
          <w:tcPr>
            <w:tcW w:w="2015"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2016/2017</w:t>
            </w:r>
            <w:r w:rsidRPr="00D01706">
              <w:rPr>
                <w:rFonts w:ascii="Times New Roman" w:hAnsi="Times New Roman"/>
                <w:b/>
                <w:sz w:val="24"/>
                <w:szCs w:val="24"/>
                <w:lang w:val="uk-UA"/>
              </w:rPr>
              <w:t xml:space="preserve"> навч. рік</w:t>
            </w:r>
          </w:p>
        </w:tc>
        <w:tc>
          <w:tcPr>
            <w:tcW w:w="2015" w:type="dxa"/>
            <w:vAlign w:val="center"/>
          </w:tcPr>
          <w:p w:rsidR="00E95CA5" w:rsidRPr="00D01706" w:rsidRDefault="00E95CA5" w:rsidP="00622D7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2017/2018</w:t>
            </w:r>
            <w:r w:rsidRPr="00D01706">
              <w:rPr>
                <w:rFonts w:ascii="Times New Roman" w:hAnsi="Times New Roman"/>
                <w:b/>
                <w:sz w:val="24"/>
                <w:szCs w:val="24"/>
                <w:lang w:val="uk-UA"/>
              </w:rPr>
              <w:t xml:space="preserve"> навч. рік</w:t>
            </w:r>
          </w:p>
        </w:tc>
      </w:tr>
      <w:tr w:rsidR="00E95CA5" w:rsidRPr="00D01706" w:rsidTr="00622D72">
        <w:trPr>
          <w:trHeight w:val="370"/>
          <w:jc w:val="center"/>
        </w:trPr>
        <w:tc>
          <w:tcPr>
            <w:tcW w:w="56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1</w:t>
            </w:r>
          </w:p>
        </w:tc>
        <w:tc>
          <w:tcPr>
            <w:tcW w:w="3282"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харчоблоку</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 – 100%</w:t>
            </w:r>
          </w:p>
        </w:tc>
      </w:tr>
      <w:tr w:rsidR="00E95CA5" w:rsidRPr="00D01706" w:rsidTr="00622D72">
        <w:trPr>
          <w:jc w:val="center"/>
        </w:trPr>
        <w:tc>
          <w:tcPr>
            <w:tcW w:w="56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2</w:t>
            </w:r>
          </w:p>
        </w:tc>
        <w:tc>
          <w:tcPr>
            <w:tcW w:w="3282"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Педагогічних працівників</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19</w:t>
            </w:r>
            <w:r w:rsidRPr="00D01706">
              <w:rPr>
                <w:rFonts w:ascii="Times New Roman" w:hAnsi="Times New Roman"/>
                <w:sz w:val="24"/>
                <w:szCs w:val="24"/>
                <w:lang w:val="uk-UA"/>
              </w:rPr>
              <w:t xml:space="preserve"> – 100%</w:t>
            </w:r>
          </w:p>
        </w:tc>
      </w:tr>
      <w:tr w:rsidR="00E95CA5" w:rsidRPr="00D01706" w:rsidTr="00622D72">
        <w:trPr>
          <w:trHeight w:val="280"/>
          <w:jc w:val="center"/>
        </w:trPr>
        <w:tc>
          <w:tcPr>
            <w:tcW w:w="56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3</w:t>
            </w:r>
          </w:p>
        </w:tc>
        <w:tc>
          <w:tcPr>
            <w:tcW w:w="3282"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Медичних працівників</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 – 100%</w:t>
            </w:r>
          </w:p>
        </w:tc>
      </w:tr>
      <w:tr w:rsidR="00E95CA5" w:rsidRPr="00D01706" w:rsidTr="00622D72">
        <w:trPr>
          <w:trHeight w:val="269"/>
          <w:jc w:val="center"/>
        </w:trPr>
        <w:tc>
          <w:tcPr>
            <w:tcW w:w="56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4</w:t>
            </w:r>
          </w:p>
        </w:tc>
        <w:tc>
          <w:tcPr>
            <w:tcW w:w="3282"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Інших працівників</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19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17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20</w:t>
            </w:r>
            <w:r w:rsidRPr="00D01706">
              <w:rPr>
                <w:rFonts w:ascii="Times New Roman" w:hAnsi="Times New Roman"/>
                <w:sz w:val="24"/>
                <w:szCs w:val="24"/>
                <w:lang w:val="uk-UA"/>
              </w:rPr>
              <w:t xml:space="preserve"> – 100%</w:t>
            </w:r>
          </w:p>
        </w:tc>
      </w:tr>
      <w:tr w:rsidR="00E95CA5" w:rsidRPr="00D01706" w:rsidTr="00622D72">
        <w:trPr>
          <w:trHeight w:val="415"/>
          <w:jc w:val="center"/>
        </w:trPr>
        <w:tc>
          <w:tcPr>
            <w:tcW w:w="56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5</w:t>
            </w:r>
          </w:p>
        </w:tc>
        <w:tc>
          <w:tcPr>
            <w:tcW w:w="3282"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які не про-йшли медичні огляди</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0</w:t>
            </w:r>
          </w:p>
        </w:tc>
      </w:tr>
      <w:tr w:rsidR="00E95CA5" w:rsidRPr="00D01706" w:rsidTr="00622D72">
        <w:trPr>
          <w:trHeight w:val="268"/>
          <w:jc w:val="center"/>
        </w:trPr>
        <w:tc>
          <w:tcPr>
            <w:tcW w:w="568"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6</w:t>
            </w:r>
          </w:p>
        </w:tc>
        <w:tc>
          <w:tcPr>
            <w:tcW w:w="3282" w:type="dxa"/>
            <w:vAlign w:val="center"/>
          </w:tcPr>
          <w:p w:rsidR="00E95CA5" w:rsidRPr="00D01706" w:rsidRDefault="00E95CA5" w:rsidP="00622D72">
            <w:pPr>
              <w:spacing w:after="0" w:line="240" w:lineRule="auto"/>
              <w:jc w:val="center"/>
              <w:rPr>
                <w:rFonts w:ascii="Times New Roman" w:hAnsi="Times New Roman"/>
                <w:color w:val="000000"/>
                <w:sz w:val="24"/>
                <w:szCs w:val="24"/>
                <w:lang w:val="uk-UA"/>
              </w:rPr>
            </w:pPr>
            <w:r w:rsidRPr="00D01706">
              <w:rPr>
                <w:rFonts w:ascii="Times New Roman" w:hAnsi="Times New Roman"/>
                <w:color w:val="000000"/>
                <w:sz w:val="24"/>
                <w:szCs w:val="24"/>
                <w:lang w:val="uk-UA"/>
              </w:rPr>
              <w:t>Працівників (усього)</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40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sidRPr="00D01706">
              <w:rPr>
                <w:rFonts w:ascii="Times New Roman" w:hAnsi="Times New Roman"/>
                <w:sz w:val="24"/>
                <w:szCs w:val="24"/>
                <w:lang w:val="uk-UA"/>
              </w:rPr>
              <w:t>39 – 100%</w:t>
            </w:r>
          </w:p>
        </w:tc>
        <w:tc>
          <w:tcPr>
            <w:tcW w:w="2015" w:type="dxa"/>
            <w:vAlign w:val="center"/>
          </w:tcPr>
          <w:p w:rsidR="00E95CA5" w:rsidRPr="00D01706"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44</w:t>
            </w:r>
            <w:r w:rsidRPr="00D01706">
              <w:rPr>
                <w:rFonts w:ascii="Times New Roman" w:hAnsi="Times New Roman"/>
                <w:sz w:val="24"/>
                <w:szCs w:val="24"/>
                <w:lang w:val="uk-UA"/>
              </w:rPr>
              <w:t xml:space="preserve"> – 100%</w:t>
            </w:r>
          </w:p>
        </w:tc>
      </w:tr>
    </w:tbl>
    <w:p w:rsidR="00E95CA5" w:rsidRPr="00B14838" w:rsidRDefault="00E95CA5" w:rsidP="00E95CA5">
      <w:pPr>
        <w:widowControl w:val="0"/>
        <w:spacing w:after="60" w:line="360" w:lineRule="auto"/>
        <w:ind w:firstLine="720"/>
        <w:jc w:val="both"/>
        <w:rPr>
          <w:rFonts w:ascii="Times New Roman" w:hAnsi="Times New Roman"/>
          <w:color w:val="000000"/>
          <w:sz w:val="28"/>
          <w:szCs w:val="28"/>
          <w:lang w:val="uk-UA"/>
        </w:rPr>
      </w:pPr>
      <w:r w:rsidRPr="00B14838">
        <w:rPr>
          <w:rFonts w:ascii="Times New Roman" w:hAnsi="Times New Roman"/>
          <w:color w:val="000000"/>
          <w:sz w:val="28"/>
          <w:szCs w:val="28"/>
          <w:lang w:val="uk-UA"/>
        </w:rPr>
        <w:lastRenderedPageBreak/>
        <w:t xml:space="preserve">З метою покращення організації медичного обслуговування протягом звітного періоду в медичний блок було </w:t>
      </w:r>
      <w:r>
        <w:rPr>
          <w:rFonts w:ascii="Times New Roman" w:hAnsi="Times New Roman"/>
          <w:color w:val="000000"/>
          <w:sz w:val="28"/>
          <w:szCs w:val="28"/>
          <w:lang w:val="uk-UA"/>
        </w:rPr>
        <w:t>придбано медичну літературу на 2</w:t>
      </w:r>
      <w:r w:rsidRPr="00B14838">
        <w:rPr>
          <w:rFonts w:ascii="Times New Roman" w:hAnsi="Times New Roman"/>
          <w:color w:val="000000"/>
          <w:sz w:val="28"/>
          <w:szCs w:val="28"/>
          <w:lang w:val="uk-UA"/>
        </w:rPr>
        <w:t xml:space="preserve">50 грн. (література по організації харчування в </w:t>
      </w:r>
      <w:r>
        <w:rPr>
          <w:rFonts w:ascii="Times New Roman" w:hAnsi="Times New Roman"/>
          <w:color w:val="000000"/>
          <w:sz w:val="28"/>
          <w:szCs w:val="28"/>
          <w:lang w:val="uk-UA"/>
        </w:rPr>
        <w:t>ЗДО</w:t>
      </w:r>
      <w:r w:rsidRPr="00B14838">
        <w:rPr>
          <w:rFonts w:ascii="Times New Roman" w:hAnsi="Times New Roman"/>
          <w:color w:val="000000"/>
          <w:sz w:val="28"/>
          <w:szCs w:val="28"/>
          <w:lang w:val="uk-UA"/>
        </w:rPr>
        <w:t xml:space="preserve">). Також було придбано </w:t>
      </w:r>
      <w:r>
        <w:rPr>
          <w:rFonts w:ascii="Times New Roman" w:hAnsi="Times New Roman"/>
          <w:color w:val="000000"/>
          <w:sz w:val="28"/>
          <w:szCs w:val="28"/>
          <w:lang w:val="uk-UA"/>
        </w:rPr>
        <w:t>м</w:t>
      </w:r>
      <w:r>
        <w:rPr>
          <w:rFonts w:ascii="Times New Roman" w:hAnsi="Times New Roman"/>
          <w:bCs/>
          <w:sz w:val="28"/>
          <w:szCs w:val="28"/>
        </w:rPr>
        <w:t>июч</w:t>
      </w:r>
      <w:r>
        <w:rPr>
          <w:rFonts w:ascii="Times New Roman" w:hAnsi="Times New Roman"/>
          <w:bCs/>
          <w:sz w:val="28"/>
          <w:szCs w:val="28"/>
          <w:lang w:val="uk-UA"/>
        </w:rPr>
        <w:t>і</w:t>
      </w:r>
      <w:r>
        <w:rPr>
          <w:rFonts w:ascii="Times New Roman" w:hAnsi="Times New Roman"/>
          <w:bCs/>
          <w:sz w:val="28"/>
          <w:szCs w:val="28"/>
        </w:rPr>
        <w:t xml:space="preserve"> та дезінфікуюч</w:t>
      </w:r>
      <w:r>
        <w:rPr>
          <w:rFonts w:ascii="Times New Roman" w:hAnsi="Times New Roman"/>
          <w:bCs/>
          <w:sz w:val="28"/>
          <w:szCs w:val="28"/>
          <w:lang w:val="uk-UA"/>
        </w:rPr>
        <w:t>і</w:t>
      </w:r>
      <w:r>
        <w:rPr>
          <w:rFonts w:ascii="Times New Roman" w:hAnsi="Times New Roman"/>
          <w:bCs/>
          <w:sz w:val="28"/>
          <w:szCs w:val="28"/>
        </w:rPr>
        <w:t xml:space="preserve"> засоби, поповне</w:t>
      </w:r>
      <w:r>
        <w:rPr>
          <w:rFonts w:ascii="Times New Roman" w:hAnsi="Times New Roman"/>
          <w:bCs/>
          <w:sz w:val="28"/>
          <w:szCs w:val="28"/>
          <w:lang w:val="uk-UA"/>
        </w:rPr>
        <w:t>но</w:t>
      </w:r>
      <w:r>
        <w:rPr>
          <w:rFonts w:ascii="Times New Roman" w:hAnsi="Times New Roman"/>
          <w:bCs/>
          <w:sz w:val="28"/>
          <w:szCs w:val="28"/>
        </w:rPr>
        <w:t xml:space="preserve"> аптечк</w:t>
      </w:r>
      <w:r>
        <w:rPr>
          <w:rFonts w:ascii="Times New Roman" w:hAnsi="Times New Roman"/>
          <w:bCs/>
          <w:sz w:val="28"/>
          <w:szCs w:val="28"/>
          <w:lang w:val="uk-UA"/>
        </w:rPr>
        <w:t xml:space="preserve">у на </w:t>
      </w:r>
      <w:r w:rsidRPr="00CE5DA4">
        <w:rPr>
          <w:rFonts w:ascii="Times New Roman" w:hAnsi="Times New Roman"/>
          <w:bCs/>
          <w:sz w:val="28"/>
          <w:szCs w:val="28"/>
        </w:rPr>
        <w:t>2966 грн</w:t>
      </w:r>
      <w:r w:rsidRPr="00CE5DA4">
        <w:rPr>
          <w:rFonts w:ascii="Times New Roman" w:hAnsi="Times New Roman"/>
          <w:color w:val="000000"/>
          <w:sz w:val="28"/>
          <w:szCs w:val="28"/>
          <w:lang w:val="uk-UA"/>
        </w:rPr>
        <w:t>.</w:t>
      </w:r>
      <w:r w:rsidRPr="00B14838">
        <w:rPr>
          <w:rFonts w:ascii="Times New Roman" w:hAnsi="Times New Roman"/>
          <w:color w:val="000000"/>
          <w:sz w:val="28"/>
          <w:szCs w:val="28"/>
          <w:lang w:val="uk-UA"/>
        </w:rPr>
        <w:t xml:space="preserve"> Тож, в цілому розмір коштів, передбачених та витрачених на організацію медичного обслуговування становить близько </w:t>
      </w:r>
      <w:r>
        <w:rPr>
          <w:rFonts w:ascii="Times New Roman" w:hAnsi="Times New Roman"/>
          <w:color w:val="000000"/>
          <w:sz w:val="28"/>
          <w:szCs w:val="28"/>
          <w:lang w:val="uk-UA"/>
        </w:rPr>
        <w:t>2216</w:t>
      </w:r>
      <w:r w:rsidRPr="00B14838">
        <w:rPr>
          <w:rFonts w:ascii="Times New Roman" w:hAnsi="Times New Roman"/>
          <w:color w:val="000000"/>
          <w:sz w:val="28"/>
          <w:szCs w:val="28"/>
          <w:lang w:val="uk-UA"/>
        </w:rPr>
        <w:t xml:space="preserve"> грн.</w:t>
      </w:r>
    </w:p>
    <w:p w:rsidR="00E95CA5" w:rsidRDefault="00E95CA5" w:rsidP="00E95CA5">
      <w:pPr>
        <w:widowControl w:val="0"/>
        <w:spacing w:after="120" w:line="360" w:lineRule="auto"/>
        <w:ind w:firstLine="720"/>
        <w:jc w:val="both"/>
        <w:rPr>
          <w:rFonts w:ascii="Times New Roman" w:hAnsi="Times New Roman"/>
          <w:color w:val="000000"/>
          <w:sz w:val="28"/>
          <w:szCs w:val="28"/>
          <w:lang w:val="uk-UA"/>
        </w:rPr>
      </w:pPr>
      <w:r w:rsidRPr="00B14838">
        <w:rPr>
          <w:rFonts w:ascii="Times New Roman" w:hAnsi="Times New Roman"/>
          <w:color w:val="000000"/>
          <w:sz w:val="28"/>
          <w:szCs w:val="28"/>
          <w:lang w:val="uk-UA"/>
        </w:rPr>
        <w:t>План виконання профілактичних щеплень, туберкулінодіагностики протягом звітного періоду виконано на 66%, це пояснюється недостачею вакцин , та їх забезпеченням саме на 66%.</w:t>
      </w:r>
    </w:p>
    <w:p w:rsidR="00E95CA5" w:rsidRDefault="00E95CA5" w:rsidP="00E95CA5">
      <w:pPr>
        <w:spacing w:after="120" w:line="240" w:lineRule="auto"/>
        <w:jc w:val="center"/>
        <w:rPr>
          <w:rFonts w:ascii="Times New Roman" w:hAnsi="Times New Roman"/>
          <w:b/>
          <w:color w:val="000000"/>
          <w:sz w:val="28"/>
          <w:szCs w:val="28"/>
          <w:lang w:val="uk-UA"/>
        </w:rPr>
      </w:pPr>
    </w:p>
    <w:p w:rsidR="00E95CA5" w:rsidRPr="00B14838" w:rsidRDefault="00E95CA5" w:rsidP="00E95CA5">
      <w:pPr>
        <w:spacing w:after="120" w:line="240" w:lineRule="auto"/>
        <w:jc w:val="center"/>
        <w:rPr>
          <w:rFonts w:ascii="Times New Roman" w:hAnsi="Times New Roman"/>
          <w:sz w:val="28"/>
          <w:szCs w:val="28"/>
          <w:lang w:val="uk-UA"/>
        </w:rPr>
      </w:pPr>
      <w:r w:rsidRPr="00B14838">
        <w:rPr>
          <w:rFonts w:ascii="Times New Roman" w:hAnsi="Times New Roman"/>
          <w:b/>
          <w:color w:val="000000"/>
          <w:sz w:val="28"/>
          <w:szCs w:val="28"/>
          <w:lang w:val="uk-UA"/>
        </w:rPr>
        <w:t>Аналіз захворюваності дітей</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448"/>
        <w:gridCol w:w="791"/>
        <w:gridCol w:w="525"/>
        <w:gridCol w:w="751"/>
        <w:gridCol w:w="607"/>
        <w:gridCol w:w="811"/>
        <w:gridCol w:w="644"/>
        <w:gridCol w:w="892"/>
        <w:gridCol w:w="480"/>
        <w:gridCol w:w="700"/>
        <w:gridCol w:w="700"/>
        <w:gridCol w:w="710"/>
      </w:tblGrid>
      <w:tr w:rsidR="00E95CA5" w:rsidRPr="00B14838" w:rsidTr="00622D72">
        <w:trPr>
          <w:trHeight w:val="705"/>
          <w:jc w:val="center"/>
        </w:trPr>
        <w:tc>
          <w:tcPr>
            <w:tcW w:w="1586" w:type="dxa"/>
            <w:vMerge w:val="restart"/>
            <w:tcBorders>
              <w:right w:val="single" w:sz="4" w:space="0" w:color="auto"/>
            </w:tcBorders>
            <w:vAlign w:val="center"/>
          </w:tcPr>
          <w:p w:rsidR="00E95CA5" w:rsidRPr="00B14838" w:rsidRDefault="00E95CA5" w:rsidP="00622D72">
            <w:pPr>
              <w:spacing w:after="100" w:afterAutospacing="1" w:line="240" w:lineRule="auto"/>
              <w:jc w:val="center"/>
              <w:rPr>
                <w:rFonts w:ascii="Times New Roman" w:hAnsi="Times New Roman"/>
                <w:b/>
                <w:sz w:val="26"/>
                <w:szCs w:val="26"/>
                <w:lang w:val="uk-UA"/>
              </w:rPr>
            </w:pPr>
            <w:r w:rsidRPr="00B14838">
              <w:rPr>
                <w:rFonts w:ascii="Times New Roman" w:hAnsi="Times New Roman"/>
                <w:b/>
                <w:sz w:val="26"/>
                <w:szCs w:val="26"/>
                <w:lang w:val="uk-UA"/>
              </w:rPr>
              <w:t>Навчаль-ний рік</w:t>
            </w:r>
          </w:p>
        </w:tc>
        <w:tc>
          <w:tcPr>
            <w:tcW w:w="5469" w:type="dxa"/>
            <w:gridSpan w:val="8"/>
            <w:tcBorders>
              <w:left w:val="single" w:sz="4" w:space="0" w:color="auto"/>
            </w:tcBorders>
            <w:vAlign w:val="center"/>
          </w:tcPr>
          <w:p w:rsidR="00E95CA5" w:rsidRPr="00B14838" w:rsidRDefault="00E95CA5" w:rsidP="00622D72">
            <w:pPr>
              <w:spacing w:after="100" w:afterAutospacing="1" w:line="240" w:lineRule="auto"/>
              <w:jc w:val="center"/>
              <w:rPr>
                <w:rFonts w:ascii="Times New Roman" w:hAnsi="Times New Roman"/>
                <w:b/>
                <w:sz w:val="26"/>
                <w:szCs w:val="26"/>
                <w:lang w:val="uk-UA"/>
              </w:rPr>
            </w:pPr>
            <w:r w:rsidRPr="00B14838">
              <w:rPr>
                <w:rFonts w:ascii="Times New Roman" w:hAnsi="Times New Roman"/>
                <w:b/>
                <w:sz w:val="26"/>
                <w:szCs w:val="26"/>
                <w:lang w:val="uk-UA"/>
              </w:rPr>
              <w:t>Кількість випадків</w:t>
            </w:r>
          </w:p>
        </w:tc>
        <w:tc>
          <w:tcPr>
            <w:tcW w:w="1180" w:type="dxa"/>
            <w:gridSpan w:val="2"/>
            <w:vMerge w:val="restart"/>
            <w:vAlign w:val="center"/>
          </w:tcPr>
          <w:p w:rsidR="00E95CA5" w:rsidRPr="00B14838" w:rsidRDefault="00E95CA5" w:rsidP="00622D72">
            <w:pPr>
              <w:spacing w:after="100" w:afterAutospacing="1" w:line="240" w:lineRule="auto"/>
              <w:ind w:right="-57"/>
              <w:jc w:val="center"/>
              <w:rPr>
                <w:rFonts w:ascii="Times New Roman" w:hAnsi="Times New Roman"/>
                <w:sz w:val="26"/>
                <w:szCs w:val="26"/>
                <w:lang w:val="uk-UA"/>
              </w:rPr>
            </w:pPr>
            <w:r w:rsidRPr="00B14838">
              <w:rPr>
                <w:rFonts w:ascii="Times New Roman" w:hAnsi="Times New Roman"/>
                <w:sz w:val="24"/>
                <w:szCs w:val="26"/>
                <w:lang w:val="uk-UA"/>
              </w:rPr>
              <w:t>Інші захворю-вання</w:t>
            </w:r>
          </w:p>
        </w:tc>
        <w:tc>
          <w:tcPr>
            <w:tcW w:w="1410" w:type="dxa"/>
            <w:gridSpan w:val="2"/>
          </w:tcPr>
          <w:p w:rsidR="00E95CA5" w:rsidRPr="00B14838" w:rsidRDefault="00E95CA5" w:rsidP="00622D72">
            <w:pPr>
              <w:spacing w:after="100" w:afterAutospacing="1" w:line="204" w:lineRule="auto"/>
              <w:jc w:val="center"/>
              <w:rPr>
                <w:rFonts w:ascii="Times New Roman" w:hAnsi="Times New Roman"/>
                <w:sz w:val="26"/>
                <w:szCs w:val="26"/>
                <w:lang w:val="uk-UA"/>
              </w:rPr>
            </w:pPr>
            <w:r w:rsidRPr="00B14838">
              <w:rPr>
                <w:rFonts w:ascii="Times New Roman" w:hAnsi="Times New Roman"/>
                <w:sz w:val="24"/>
                <w:szCs w:val="26"/>
                <w:lang w:val="uk-UA"/>
              </w:rPr>
              <w:t>Кількість випадків травму-вання</w:t>
            </w:r>
          </w:p>
        </w:tc>
      </w:tr>
      <w:tr w:rsidR="00E95CA5" w:rsidRPr="00B14838" w:rsidTr="00622D72">
        <w:trPr>
          <w:trHeight w:val="681"/>
          <w:jc w:val="center"/>
        </w:trPr>
        <w:tc>
          <w:tcPr>
            <w:tcW w:w="1586" w:type="dxa"/>
            <w:vMerge/>
            <w:tcBorders>
              <w:right w:val="single" w:sz="4" w:space="0" w:color="auto"/>
            </w:tcBorders>
          </w:tcPr>
          <w:p w:rsidR="00E95CA5" w:rsidRPr="00B14838" w:rsidRDefault="00E95CA5" w:rsidP="00622D72">
            <w:pPr>
              <w:spacing w:after="100" w:afterAutospacing="1" w:line="240" w:lineRule="auto"/>
              <w:rPr>
                <w:rFonts w:ascii="Times New Roman" w:hAnsi="Times New Roman"/>
                <w:sz w:val="28"/>
                <w:szCs w:val="28"/>
                <w:lang w:val="uk-UA"/>
              </w:rPr>
            </w:pPr>
          </w:p>
        </w:tc>
        <w:tc>
          <w:tcPr>
            <w:tcW w:w="1239" w:type="dxa"/>
            <w:gridSpan w:val="2"/>
            <w:tcBorders>
              <w:left w:val="single" w:sz="4" w:space="0" w:color="auto"/>
            </w:tcBorders>
            <w:vAlign w:val="center"/>
          </w:tcPr>
          <w:p w:rsidR="00E95CA5" w:rsidRPr="00B14838" w:rsidRDefault="00E95CA5"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на скарла-тину</w:t>
            </w:r>
          </w:p>
        </w:tc>
        <w:tc>
          <w:tcPr>
            <w:tcW w:w="1276" w:type="dxa"/>
            <w:gridSpan w:val="2"/>
            <w:vAlign w:val="center"/>
          </w:tcPr>
          <w:p w:rsidR="00E95CA5" w:rsidRPr="00B14838" w:rsidRDefault="00E95CA5"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на повітряну віспу</w:t>
            </w:r>
          </w:p>
        </w:tc>
        <w:tc>
          <w:tcPr>
            <w:tcW w:w="1418" w:type="dxa"/>
            <w:gridSpan w:val="2"/>
            <w:vAlign w:val="center"/>
          </w:tcPr>
          <w:p w:rsidR="00E95CA5" w:rsidRPr="00B14838" w:rsidRDefault="00E95CA5"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кишкових захворю-вань</w:t>
            </w:r>
          </w:p>
        </w:tc>
        <w:tc>
          <w:tcPr>
            <w:tcW w:w="1536" w:type="dxa"/>
            <w:gridSpan w:val="2"/>
            <w:vAlign w:val="center"/>
          </w:tcPr>
          <w:p w:rsidR="00E95CA5" w:rsidRPr="00B14838" w:rsidRDefault="00E95CA5" w:rsidP="00622D72">
            <w:pPr>
              <w:spacing w:after="100" w:afterAutospacing="1" w:line="240" w:lineRule="auto"/>
              <w:jc w:val="center"/>
              <w:rPr>
                <w:rFonts w:ascii="Times New Roman" w:hAnsi="Times New Roman"/>
                <w:sz w:val="24"/>
                <w:szCs w:val="24"/>
                <w:lang w:val="uk-UA"/>
              </w:rPr>
            </w:pPr>
            <w:r w:rsidRPr="00B14838">
              <w:rPr>
                <w:rFonts w:ascii="Times New Roman" w:hAnsi="Times New Roman"/>
                <w:sz w:val="24"/>
                <w:szCs w:val="24"/>
                <w:lang w:val="uk-UA"/>
              </w:rPr>
              <w:t>захворювань ГРВ, ГРВІ</w:t>
            </w:r>
          </w:p>
        </w:tc>
        <w:tc>
          <w:tcPr>
            <w:tcW w:w="1180" w:type="dxa"/>
            <w:gridSpan w:val="2"/>
            <w:vMerge/>
          </w:tcPr>
          <w:p w:rsidR="00E95CA5" w:rsidRPr="00B14838" w:rsidRDefault="00E95CA5" w:rsidP="00622D72">
            <w:pPr>
              <w:spacing w:after="100" w:afterAutospacing="1" w:line="240" w:lineRule="auto"/>
              <w:jc w:val="center"/>
              <w:rPr>
                <w:rFonts w:ascii="Times New Roman" w:hAnsi="Times New Roman"/>
                <w:sz w:val="28"/>
                <w:szCs w:val="28"/>
                <w:lang w:val="uk-UA"/>
              </w:rPr>
            </w:pPr>
          </w:p>
        </w:tc>
        <w:tc>
          <w:tcPr>
            <w:tcW w:w="700" w:type="dxa"/>
          </w:tcPr>
          <w:p w:rsidR="00E95CA5" w:rsidRPr="00B14838" w:rsidRDefault="00E95CA5" w:rsidP="00622D72">
            <w:pPr>
              <w:spacing w:after="100" w:afterAutospacing="1" w:line="204" w:lineRule="auto"/>
              <w:ind w:left="-57" w:right="-57"/>
              <w:jc w:val="center"/>
              <w:rPr>
                <w:rFonts w:ascii="Times New Roman" w:hAnsi="Times New Roman"/>
                <w:sz w:val="24"/>
                <w:szCs w:val="26"/>
                <w:lang w:val="uk-UA"/>
              </w:rPr>
            </w:pPr>
            <w:r w:rsidRPr="00B14838">
              <w:rPr>
                <w:rFonts w:ascii="Times New Roman" w:hAnsi="Times New Roman"/>
                <w:sz w:val="24"/>
                <w:szCs w:val="26"/>
                <w:lang w:val="uk-UA"/>
              </w:rPr>
              <w:t>під час</w:t>
            </w:r>
            <w:r>
              <w:rPr>
                <w:rFonts w:ascii="Times New Roman" w:hAnsi="Times New Roman"/>
                <w:sz w:val="24"/>
                <w:szCs w:val="26"/>
                <w:lang w:val="uk-UA"/>
              </w:rPr>
              <w:t xml:space="preserve"> </w:t>
            </w:r>
            <w:r w:rsidRPr="00B14838">
              <w:rPr>
                <w:rFonts w:ascii="Times New Roman" w:hAnsi="Times New Roman"/>
                <w:sz w:val="24"/>
                <w:szCs w:val="26"/>
                <w:lang w:val="uk-UA"/>
              </w:rPr>
              <w:t>н-в проц.</w:t>
            </w:r>
          </w:p>
        </w:tc>
        <w:tc>
          <w:tcPr>
            <w:tcW w:w="710" w:type="dxa"/>
          </w:tcPr>
          <w:p w:rsidR="00E95CA5" w:rsidRPr="00B14838" w:rsidRDefault="00E95CA5" w:rsidP="00622D72">
            <w:pPr>
              <w:spacing w:after="100" w:afterAutospacing="1" w:line="240" w:lineRule="auto"/>
              <w:jc w:val="center"/>
              <w:rPr>
                <w:rFonts w:ascii="Times New Roman" w:hAnsi="Times New Roman"/>
                <w:sz w:val="24"/>
                <w:szCs w:val="26"/>
                <w:lang w:val="uk-UA"/>
              </w:rPr>
            </w:pPr>
            <w:r w:rsidRPr="00B14838">
              <w:rPr>
                <w:rFonts w:ascii="Times New Roman" w:hAnsi="Times New Roman"/>
                <w:sz w:val="24"/>
                <w:szCs w:val="26"/>
                <w:lang w:val="uk-UA"/>
              </w:rPr>
              <w:t>у по-буті</w:t>
            </w:r>
          </w:p>
        </w:tc>
      </w:tr>
      <w:tr w:rsidR="00E95CA5" w:rsidRPr="00B14838" w:rsidTr="00622D72">
        <w:trPr>
          <w:jc w:val="center"/>
        </w:trPr>
        <w:tc>
          <w:tcPr>
            <w:tcW w:w="1586" w:type="dxa"/>
            <w:tcBorders>
              <w:right w:val="single" w:sz="4" w:space="0" w:color="auto"/>
            </w:tcBorders>
          </w:tcPr>
          <w:p w:rsidR="00E95CA5" w:rsidRPr="00B14838" w:rsidRDefault="00E95CA5" w:rsidP="00622D72">
            <w:pPr>
              <w:spacing w:after="0" w:line="240" w:lineRule="auto"/>
              <w:jc w:val="center"/>
              <w:rPr>
                <w:rFonts w:ascii="Times New Roman" w:hAnsi="Times New Roman"/>
                <w:sz w:val="24"/>
                <w:szCs w:val="28"/>
                <w:lang w:val="uk-UA"/>
              </w:rPr>
            </w:pPr>
            <w:r w:rsidRPr="00B14838">
              <w:rPr>
                <w:rFonts w:ascii="Times New Roman" w:hAnsi="Times New Roman"/>
                <w:sz w:val="24"/>
                <w:szCs w:val="28"/>
                <w:lang w:val="uk-UA"/>
              </w:rPr>
              <w:t>201</w:t>
            </w:r>
            <w:r>
              <w:rPr>
                <w:rFonts w:ascii="Times New Roman" w:hAnsi="Times New Roman"/>
                <w:sz w:val="24"/>
                <w:szCs w:val="28"/>
                <w:lang w:val="uk-UA"/>
              </w:rPr>
              <w:t>5/2016</w:t>
            </w:r>
            <w:r w:rsidRPr="00B14838">
              <w:rPr>
                <w:rFonts w:ascii="Times New Roman" w:hAnsi="Times New Roman"/>
                <w:sz w:val="24"/>
                <w:szCs w:val="28"/>
                <w:lang w:val="uk-UA"/>
              </w:rPr>
              <w:t xml:space="preserve"> Кількість дітей – 2</w:t>
            </w:r>
            <w:r>
              <w:rPr>
                <w:rFonts w:ascii="Times New Roman" w:hAnsi="Times New Roman"/>
                <w:sz w:val="24"/>
                <w:szCs w:val="28"/>
                <w:lang w:val="uk-UA"/>
              </w:rPr>
              <w:t>15</w:t>
            </w:r>
          </w:p>
        </w:tc>
        <w:tc>
          <w:tcPr>
            <w:tcW w:w="448" w:type="dxa"/>
            <w:tcBorders>
              <w:left w:val="single" w:sz="4" w:space="0" w:color="auto"/>
              <w:righ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5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0,46%</w:t>
            </w:r>
          </w:p>
        </w:tc>
        <w:tc>
          <w:tcPr>
            <w:tcW w:w="607"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81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1,4%</w:t>
            </w:r>
          </w:p>
        </w:tc>
        <w:tc>
          <w:tcPr>
            <w:tcW w:w="644"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40</w:t>
            </w:r>
          </w:p>
        </w:tc>
        <w:tc>
          <w:tcPr>
            <w:tcW w:w="892"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18,6%</w:t>
            </w:r>
          </w:p>
        </w:tc>
        <w:tc>
          <w:tcPr>
            <w:tcW w:w="48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2</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0,9%</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1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E95CA5" w:rsidRPr="00B14838" w:rsidTr="00622D72">
        <w:trPr>
          <w:jc w:val="center"/>
        </w:trPr>
        <w:tc>
          <w:tcPr>
            <w:tcW w:w="1586" w:type="dxa"/>
            <w:tcBorders>
              <w:right w:val="single" w:sz="4" w:space="0" w:color="auto"/>
            </w:tcBorders>
          </w:tcPr>
          <w:p w:rsidR="00E95CA5" w:rsidRPr="00B14838" w:rsidRDefault="00E95CA5" w:rsidP="00622D72">
            <w:pPr>
              <w:spacing w:after="0" w:line="240" w:lineRule="auto"/>
              <w:jc w:val="center"/>
              <w:rPr>
                <w:rFonts w:ascii="Times New Roman" w:hAnsi="Times New Roman"/>
                <w:sz w:val="24"/>
                <w:szCs w:val="28"/>
                <w:lang w:val="uk-UA"/>
              </w:rPr>
            </w:pPr>
            <w:r>
              <w:rPr>
                <w:rFonts w:ascii="Times New Roman" w:hAnsi="Times New Roman"/>
                <w:sz w:val="24"/>
                <w:szCs w:val="28"/>
                <w:lang w:val="uk-UA"/>
              </w:rPr>
              <w:t>2016/2017</w:t>
            </w:r>
            <w:r w:rsidRPr="00B14838">
              <w:rPr>
                <w:rFonts w:ascii="Times New Roman" w:hAnsi="Times New Roman"/>
                <w:sz w:val="24"/>
                <w:szCs w:val="28"/>
                <w:lang w:val="uk-UA"/>
              </w:rPr>
              <w:t xml:space="preserve"> Кількість дітей – 2</w:t>
            </w:r>
            <w:r>
              <w:rPr>
                <w:rFonts w:ascii="Times New Roman" w:hAnsi="Times New Roman"/>
                <w:sz w:val="24"/>
                <w:szCs w:val="28"/>
                <w:lang w:val="uk-UA"/>
              </w:rPr>
              <w:t>05</w:t>
            </w:r>
          </w:p>
        </w:tc>
        <w:tc>
          <w:tcPr>
            <w:tcW w:w="448" w:type="dxa"/>
            <w:tcBorders>
              <w:left w:val="single" w:sz="4" w:space="0" w:color="auto"/>
              <w:righ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5</w:t>
            </w:r>
          </w:p>
        </w:tc>
        <w:tc>
          <w:tcPr>
            <w:tcW w:w="75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2,4%</w:t>
            </w:r>
          </w:p>
        </w:tc>
        <w:tc>
          <w:tcPr>
            <w:tcW w:w="607"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9</w:t>
            </w:r>
          </w:p>
        </w:tc>
        <w:tc>
          <w:tcPr>
            <w:tcW w:w="81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4,4%</w:t>
            </w:r>
          </w:p>
        </w:tc>
        <w:tc>
          <w:tcPr>
            <w:tcW w:w="644"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39</w:t>
            </w:r>
          </w:p>
        </w:tc>
        <w:tc>
          <w:tcPr>
            <w:tcW w:w="892"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19%</w:t>
            </w:r>
          </w:p>
        </w:tc>
        <w:tc>
          <w:tcPr>
            <w:tcW w:w="48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1,5%</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1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E95CA5" w:rsidRPr="00B14838" w:rsidTr="00622D72">
        <w:trPr>
          <w:jc w:val="center"/>
        </w:trPr>
        <w:tc>
          <w:tcPr>
            <w:tcW w:w="1586" w:type="dxa"/>
            <w:tcBorders>
              <w:right w:val="single" w:sz="4" w:space="0" w:color="auto"/>
            </w:tcBorders>
          </w:tcPr>
          <w:p w:rsidR="00E95CA5" w:rsidRPr="00B14838" w:rsidRDefault="00E95CA5" w:rsidP="00622D72">
            <w:pPr>
              <w:spacing w:after="0" w:line="240" w:lineRule="auto"/>
              <w:jc w:val="center"/>
              <w:rPr>
                <w:rFonts w:ascii="Times New Roman" w:hAnsi="Times New Roman"/>
                <w:sz w:val="24"/>
                <w:szCs w:val="28"/>
                <w:lang w:val="uk-UA"/>
              </w:rPr>
            </w:pPr>
            <w:r>
              <w:rPr>
                <w:rFonts w:ascii="Times New Roman" w:hAnsi="Times New Roman"/>
                <w:sz w:val="24"/>
                <w:szCs w:val="28"/>
                <w:lang w:val="uk-UA"/>
              </w:rPr>
              <w:t>2017/2018</w:t>
            </w:r>
            <w:r w:rsidRPr="00B14838">
              <w:rPr>
                <w:rFonts w:ascii="Times New Roman" w:hAnsi="Times New Roman"/>
                <w:sz w:val="24"/>
                <w:szCs w:val="28"/>
                <w:lang w:val="uk-UA"/>
              </w:rPr>
              <w:t xml:space="preserve"> Кількість дітей – 2</w:t>
            </w:r>
            <w:r>
              <w:rPr>
                <w:rFonts w:ascii="Times New Roman" w:hAnsi="Times New Roman"/>
                <w:sz w:val="24"/>
                <w:szCs w:val="28"/>
                <w:lang w:val="uk-UA"/>
              </w:rPr>
              <w:t>05</w:t>
            </w:r>
          </w:p>
        </w:tc>
        <w:tc>
          <w:tcPr>
            <w:tcW w:w="448" w:type="dxa"/>
            <w:tcBorders>
              <w:left w:val="single" w:sz="4" w:space="0" w:color="auto"/>
              <w:righ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791" w:type="dxa"/>
            <w:tcBorders>
              <w:lef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4</w:t>
            </w:r>
          </w:p>
        </w:tc>
        <w:tc>
          <w:tcPr>
            <w:tcW w:w="75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1,95%</w:t>
            </w:r>
          </w:p>
        </w:tc>
        <w:tc>
          <w:tcPr>
            <w:tcW w:w="607"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81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0,5%</w:t>
            </w:r>
          </w:p>
        </w:tc>
        <w:tc>
          <w:tcPr>
            <w:tcW w:w="644"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17</w:t>
            </w:r>
          </w:p>
        </w:tc>
        <w:tc>
          <w:tcPr>
            <w:tcW w:w="892"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8,3%</w:t>
            </w:r>
          </w:p>
        </w:tc>
        <w:tc>
          <w:tcPr>
            <w:tcW w:w="48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c>
          <w:tcPr>
            <w:tcW w:w="71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w:t>
            </w:r>
          </w:p>
        </w:tc>
      </w:tr>
      <w:tr w:rsidR="00E95CA5" w:rsidRPr="00B14838" w:rsidTr="00622D72">
        <w:trPr>
          <w:trHeight w:val="519"/>
          <w:jc w:val="center"/>
        </w:trPr>
        <w:tc>
          <w:tcPr>
            <w:tcW w:w="1586" w:type="dxa"/>
            <w:tcBorders>
              <w:right w:val="single" w:sz="4" w:space="0" w:color="auto"/>
            </w:tcBorders>
            <w:vAlign w:val="center"/>
          </w:tcPr>
          <w:p w:rsidR="00E95CA5" w:rsidRPr="00B14838" w:rsidRDefault="00E95CA5" w:rsidP="00622D72">
            <w:pPr>
              <w:spacing w:after="0"/>
              <w:jc w:val="center"/>
              <w:rPr>
                <w:rFonts w:ascii="Times New Roman" w:hAnsi="Times New Roman"/>
                <w:sz w:val="24"/>
                <w:szCs w:val="28"/>
                <w:lang w:val="uk-UA"/>
              </w:rPr>
            </w:pPr>
            <w:r w:rsidRPr="00B14838">
              <w:rPr>
                <w:rFonts w:ascii="Times New Roman" w:hAnsi="Times New Roman"/>
                <w:sz w:val="24"/>
                <w:szCs w:val="28"/>
                <w:lang w:val="uk-UA"/>
              </w:rPr>
              <w:t>Різниця</w:t>
            </w:r>
          </w:p>
        </w:tc>
        <w:tc>
          <w:tcPr>
            <w:tcW w:w="448" w:type="dxa"/>
            <w:tcBorders>
              <w:left w:val="single" w:sz="4" w:space="0" w:color="auto"/>
              <w:righ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sidRPr="00290411">
              <w:rPr>
                <w:rFonts w:ascii="Times New Roman" w:hAnsi="Times New Roman"/>
                <w:sz w:val="26"/>
                <w:szCs w:val="26"/>
                <w:lang w:val="uk-UA"/>
              </w:rPr>
              <w:t>-</w:t>
            </w:r>
          </w:p>
        </w:tc>
        <w:tc>
          <w:tcPr>
            <w:tcW w:w="791" w:type="dxa"/>
            <w:tcBorders>
              <w:left w:val="single" w:sz="4" w:space="0" w:color="auto"/>
            </w:tcBorders>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w:t>
            </w:r>
          </w:p>
        </w:tc>
        <w:tc>
          <w:tcPr>
            <w:tcW w:w="525"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5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-0,45%</w:t>
            </w:r>
          </w:p>
        </w:tc>
        <w:tc>
          <w:tcPr>
            <w:tcW w:w="607"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- 8</w:t>
            </w:r>
          </w:p>
        </w:tc>
        <w:tc>
          <w:tcPr>
            <w:tcW w:w="811"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-3,9%</w:t>
            </w:r>
          </w:p>
        </w:tc>
        <w:tc>
          <w:tcPr>
            <w:tcW w:w="644"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-22</w:t>
            </w:r>
          </w:p>
        </w:tc>
        <w:tc>
          <w:tcPr>
            <w:tcW w:w="892"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-10,7%</w:t>
            </w:r>
          </w:p>
        </w:tc>
        <w:tc>
          <w:tcPr>
            <w:tcW w:w="48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-3</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-1,5%</w:t>
            </w:r>
          </w:p>
        </w:tc>
        <w:tc>
          <w:tcPr>
            <w:tcW w:w="700" w:type="dxa"/>
            <w:vAlign w:val="center"/>
          </w:tcPr>
          <w:p w:rsidR="00E95CA5" w:rsidRPr="00290411" w:rsidRDefault="00E95CA5" w:rsidP="00622D72">
            <w:pPr>
              <w:spacing w:after="0"/>
              <w:jc w:val="center"/>
              <w:rPr>
                <w:rFonts w:ascii="Times New Roman" w:hAnsi="Times New Roman"/>
                <w:sz w:val="26"/>
                <w:szCs w:val="26"/>
                <w:lang w:val="uk-UA"/>
              </w:rPr>
            </w:pPr>
            <w:r>
              <w:rPr>
                <w:rFonts w:ascii="Times New Roman" w:hAnsi="Times New Roman"/>
                <w:sz w:val="26"/>
                <w:szCs w:val="26"/>
                <w:lang w:val="uk-UA"/>
              </w:rPr>
              <w:t>-1</w:t>
            </w:r>
          </w:p>
        </w:tc>
        <w:tc>
          <w:tcPr>
            <w:tcW w:w="710" w:type="dxa"/>
            <w:vAlign w:val="center"/>
          </w:tcPr>
          <w:p w:rsidR="00E95CA5" w:rsidRPr="00290411" w:rsidRDefault="00E95CA5" w:rsidP="00622D72">
            <w:pPr>
              <w:spacing w:after="0"/>
              <w:jc w:val="center"/>
              <w:rPr>
                <w:rFonts w:ascii="Times New Roman" w:hAnsi="Times New Roman"/>
                <w:sz w:val="26"/>
                <w:szCs w:val="26"/>
                <w:lang w:val="uk-UA"/>
              </w:rPr>
            </w:pPr>
            <w:r w:rsidRPr="00290411">
              <w:rPr>
                <w:rFonts w:ascii="Times New Roman" w:hAnsi="Times New Roman"/>
                <w:sz w:val="26"/>
                <w:szCs w:val="26"/>
                <w:lang w:val="uk-UA"/>
              </w:rPr>
              <w:t>0</w:t>
            </w:r>
          </w:p>
        </w:tc>
      </w:tr>
    </w:tbl>
    <w:p w:rsidR="00E95CA5" w:rsidRPr="00B1225C" w:rsidRDefault="00E95CA5" w:rsidP="00E95CA5">
      <w:pPr>
        <w:tabs>
          <w:tab w:val="center" w:pos="4819"/>
          <w:tab w:val="right" w:pos="9638"/>
        </w:tabs>
        <w:spacing w:after="120" w:line="240" w:lineRule="auto"/>
        <w:jc w:val="center"/>
        <w:rPr>
          <w:rFonts w:ascii="Times New Roman" w:hAnsi="Times New Roman"/>
          <w:b/>
          <w:sz w:val="10"/>
          <w:szCs w:val="28"/>
          <w:lang w:val="uk-UA"/>
        </w:rPr>
      </w:pPr>
    </w:p>
    <w:p w:rsidR="00E95CA5" w:rsidRPr="00B14838" w:rsidRDefault="00E95CA5" w:rsidP="00E95CA5">
      <w:pPr>
        <w:tabs>
          <w:tab w:val="center" w:pos="4819"/>
          <w:tab w:val="right" w:pos="9638"/>
        </w:tabs>
        <w:spacing w:after="120" w:line="240" w:lineRule="auto"/>
        <w:jc w:val="center"/>
        <w:rPr>
          <w:rFonts w:ascii="Times New Roman" w:hAnsi="Times New Roman"/>
          <w:b/>
          <w:sz w:val="28"/>
          <w:szCs w:val="28"/>
          <w:lang w:val="uk-UA"/>
        </w:rPr>
      </w:pPr>
      <w:r w:rsidRPr="00B14838">
        <w:rPr>
          <w:rFonts w:ascii="Times New Roman" w:hAnsi="Times New Roman"/>
          <w:b/>
          <w:sz w:val="28"/>
          <w:szCs w:val="28"/>
          <w:lang w:val="uk-UA"/>
        </w:rPr>
        <w:t>Аналіз відвідуваності дітей</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2"/>
        <w:gridCol w:w="1400"/>
        <w:gridCol w:w="1400"/>
        <w:gridCol w:w="1400"/>
        <w:gridCol w:w="1139"/>
      </w:tblGrid>
      <w:tr w:rsidR="00E95CA5" w:rsidRPr="00B14838" w:rsidTr="00622D72">
        <w:trPr>
          <w:jc w:val="center"/>
        </w:trPr>
        <w:tc>
          <w:tcPr>
            <w:tcW w:w="2782" w:type="dxa"/>
          </w:tcPr>
          <w:p w:rsidR="00E95CA5" w:rsidRPr="00283D0E" w:rsidRDefault="00E95CA5" w:rsidP="00622D72">
            <w:pPr>
              <w:spacing w:after="0" w:line="240" w:lineRule="auto"/>
              <w:jc w:val="center"/>
              <w:rPr>
                <w:rFonts w:ascii="Times New Roman" w:hAnsi="Times New Roman"/>
                <w:sz w:val="24"/>
                <w:szCs w:val="24"/>
                <w:lang w:val="uk-UA"/>
              </w:rPr>
            </w:pPr>
          </w:p>
        </w:tc>
        <w:tc>
          <w:tcPr>
            <w:tcW w:w="1400" w:type="dxa"/>
            <w:vAlign w:val="center"/>
          </w:tcPr>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2015/</w:t>
            </w:r>
          </w:p>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2016</w:t>
            </w:r>
          </w:p>
        </w:tc>
        <w:tc>
          <w:tcPr>
            <w:tcW w:w="1400" w:type="dxa"/>
            <w:vAlign w:val="center"/>
          </w:tcPr>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2016/</w:t>
            </w:r>
          </w:p>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2017</w:t>
            </w:r>
          </w:p>
        </w:tc>
        <w:tc>
          <w:tcPr>
            <w:tcW w:w="1400" w:type="dxa"/>
            <w:vAlign w:val="center"/>
          </w:tcPr>
          <w:p w:rsidR="00E95CA5" w:rsidRPr="00283D0E"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2017</w:t>
            </w:r>
            <w:r w:rsidRPr="00283D0E">
              <w:rPr>
                <w:rFonts w:ascii="Times New Roman" w:hAnsi="Times New Roman"/>
                <w:sz w:val="24"/>
                <w:szCs w:val="24"/>
                <w:lang w:val="uk-UA"/>
              </w:rPr>
              <w:t>/</w:t>
            </w:r>
          </w:p>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201</w:t>
            </w:r>
            <w:r>
              <w:rPr>
                <w:rFonts w:ascii="Times New Roman" w:hAnsi="Times New Roman"/>
                <w:sz w:val="24"/>
                <w:szCs w:val="24"/>
                <w:lang w:val="uk-UA"/>
              </w:rPr>
              <w:t>8</w:t>
            </w:r>
          </w:p>
        </w:tc>
        <w:tc>
          <w:tcPr>
            <w:tcW w:w="1139" w:type="dxa"/>
            <w:vAlign w:val="center"/>
          </w:tcPr>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різниця</w:t>
            </w:r>
          </w:p>
        </w:tc>
      </w:tr>
      <w:tr w:rsidR="00E95CA5" w:rsidRPr="00B14838" w:rsidTr="00622D72">
        <w:trPr>
          <w:jc w:val="center"/>
        </w:trPr>
        <w:tc>
          <w:tcPr>
            <w:tcW w:w="2782" w:type="dxa"/>
          </w:tcPr>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Кількість дітей</w:t>
            </w:r>
          </w:p>
        </w:tc>
        <w:tc>
          <w:tcPr>
            <w:tcW w:w="1400" w:type="dxa"/>
            <w:vAlign w:val="center"/>
          </w:tcPr>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215</w:t>
            </w:r>
          </w:p>
        </w:tc>
        <w:tc>
          <w:tcPr>
            <w:tcW w:w="1400" w:type="dxa"/>
            <w:vAlign w:val="center"/>
          </w:tcPr>
          <w:p w:rsidR="00E95CA5" w:rsidRPr="00283D0E" w:rsidRDefault="00E95CA5" w:rsidP="00622D72">
            <w:pPr>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205</w:t>
            </w:r>
          </w:p>
        </w:tc>
        <w:tc>
          <w:tcPr>
            <w:tcW w:w="1400" w:type="dxa"/>
            <w:vAlign w:val="center"/>
          </w:tcPr>
          <w:p w:rsidR="00E95CA5" w:rsidRPr="00283D0E"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205</w:t>
            </w:r>
          </w:p>
        </w:tc>
        <w:tc>
          <w:tcPr>
            <w:tcW w:w="1139" w:type="dxa"/>
            <w:vAlign w:val="center"/>
          </w:tcPr>
          <w:p w:rsidR="00E95CA5" w:rsidRPr="00283D0E" w:rsidRDefault="00E95CA5" w:rsidP="00622D72">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r>
      <w:tr w:rsidR="00E95CA5" w:rsidRPr="00B14838" w:rsidTr="00622D72">
        <w:trPr>
          <w:jc w:val="center"/>
        </w:trPr>
        <w:tc>
          <w:tcPr>
            <w:tcW w:w="2782" w:type="dxa"/>
          </w:tcPr>
          <w:p w:rsidR="00E95CA5" w:rsidRPr="00283D0E" w:rsidRDefault="00E95CA5"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Відсоток відвідуваності</w:t>
            </w:r>
          </w:p>
        </w:tc>
        <w:tc>
          <w:tcPr>
            <w:tcW w:w="1400" w:type="dxa"/>
            <w:vAlign w:val="center"/>
          </w:tcPr>
          <w:p w:rsidR="00E95CA5" w:rsidRPr="00283D0E" w:rsidRDefault="00E95CA5"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59,5%</w:t>
            </w:r>
          </w:p>
        </w:tc>
        <w:tc>
          <w:tcPr>
            <w:tcW w:w="1400" w:type="dxa"/>
            <w:vAlign w:val="center"/>
          </w:tcPr>
          <w:p w:rsidR="00E95CA5" w:rsidRPr="00283D0E" w:rsidRDefault="00E95CA5" w:rsidP="00622D72">
            <w:pPr>
              <w:widowControl w:val="0"/>
              <w:spacing w:after="0" w:line="240" w:lineRule="auto"/>
              <w:jc w:val="center"/>
              <w:rPr>
                <w:rFonts w:ascii="Times New Roman" w:hAnsi="Times New Roman"/>
                <w:sz w:val="24"/>
                <w:szCs w:val="24"/>
                <w:lang w:val="uk-UA"/>
              </w:rPr>
            </w:pPr>
            <w:r w:rsidRPr="00283D0E">
              <w:rPr>
                <w:rFonts w:ascii="Times New Roman" w:hAnsi="Times New Roman"/>
                <w:sz w:val="24"/>
                <w:szCs w:val="24"/>
                <w:lang w:val="uk-UA"/>
              </w:rPr>
              <w:t>60,5</w:t>
            </w:r>
          </w:p>
        </w:tc>
        <w:tc>
          <w:tcPr>
            <w:tcW w:w="1400" w:type="dxa"/>
            <w:vAlign w:val="center"/>
          </w:tcPr>
          <w:p w:rsidR="00E95CA5" w:rsidRPr="00283D0E" w:rsidRDefault="00E95CA5" w:rsidP="00622D72">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64,3</w:t>
            </w:r>
          </w:p>
        </w:tc>
        <w:tc>
          <w:tcPr>
            <w:tcW w:w="1139" w:type="dxa"/>
            <w:vAlign w:val="center"/>
          </w:tcPr>
          <w:p w:rsidR="00E95CA5" w:rsidRPr="00283D0E" w:rsidRDefault="00E95CA5" w:rsidP="00622D72">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-3,8</w:t>
            </w:r>
          </w:p>
        </w:tc>
      </w:tr>
    </w:tbl>
    <w:p w:rsidR="00E95CA5" w:rsidRPr="00B1225C" w:rsidRDefault="00E95CA5" w:rsidP="00E95CA5">
      <w:pPr>
        <w:widowControl w:val="0"/>
        <w:spacing w:after="0" w:line="360" w:lineRule="auto"/>
        <w:ind w:firstLine="709"/>
        <w:jc w:val="both"/>
        <w:rPr>
          <w:rFonts w:ascii="Times New Roman" w:hAnsi="Times New Roman"/>
          <w:sz w:val="14"/>
          <w:szCs w:val="28"/>
          <w:lang w:val="uk-UA"/>
        </w:rPr>
      </w:pPr>
    </w:p>
    <w:p w:rsidR="00E95CA5" w:rsidRDefault="00E95CA5" w:rsidP="00E95CA5">
      <w:pPr>
        <w:widowControl w:val="0"/>
        <w:spacing w:after="0" w:line="360" w:lineRule="auto"/>
        <w:ind w:firstLine="709"/>
        <w:jc w:val="both"/>
        <w:rPr>
          <w:rFonts w:ascii="Times New Roman" w:hAnsi="Times New Roman"/>
          <w:sz w:val="28"/>
          <w:szCs w:val="28"/>
          <w:lang w:val="uk-UA"/>
        </w:rPr>
      </w:pPr>
      <w:r w:rsidRPr="00B14838">
        <w:rPr>
          <w:rFonts w:ascii="Times New Roman" w:hAnsi="Times New Roman"/>
          <w:sz w:val="28"/>
          <w:szCs w:val="28"/>
          <w:lang w:val="uk-UA"/>
        </w:rPr>
        <w:t xml:space="preserve">За звітній період відвідування закладу становить </w:t>
      </w:r>
      <w:r>
        <w:rPr>
          <w:rFonts w:ascii="Times New Roman" w:hAnsi="Times New Roman"/>
          <w:sz w:val="28"/>
          <w:szCs w:val="28"/>
          <w:lang w:val="uk-UA"/>
        </w:rPr>
        <w:t>64,3</w:t>
      </w:r>
      <w:r w:rsidRPr="00B14838">
        <w:rPr>
          <w:rFonts w:ascii="Times New Roman" w:hAnsi="Times New Roman"/>
          <w:sz w:val="28"/>
          <w:szCs w:val="28"/>
          <w:lang w:val="uk-UA"/>
        </w:rPr>
        <w:t xml:space="preserve">%, що на </w:t>
      </w:r>
      <w:r>
        <w:rPr>
          <w:rFonts w:ascii="Times New Roman" w:hAnsi="Times New Roman"/>
          <w:sz w:val="28"/>
          <w:szCs w:val="28"/>
          <w:lang w:val="uk-UA"/>
        </w:rPr>
        <w:t>3,8</w:t>
      </w:r>
      <w:r w:rsidRPr="00B14838">
        <w:rPr>
          <w:rFonts w:ascii="Times New Roman" w:hAnsi="Times New Roman"/>
          <w:sz w:val="28"/>
          <w:szCs w:val="28"/>
          <w:lang w:val="uk-UA"/>
        </w:rPr>
        <w:t xml:space="preserve">% </w:t>
      </w:r>
      <w:r>
        <w:rPr>
          <w:rFonts w:ascii="Times New Roman" w:hAnsi="Times New Roman"/>
          <w:sz w:val="28"/>
          <w:szCs w:val="28"/>
          <w:lang w:val="uk-UA"/>
        </w:rPr>
        <w:t>быльше</w:t>
      </w:r>
      <w:r w:rsidRPr="00B14838">
        <w:rPr>
          <w:rFonts w:ascii="Times New Roman" w:hAnsi="Times New Roman"/>
          <w:sz w:val="28"/>
          <w:szCs w:val="28"/>
          <w:lang w:val="uk-UA"/>
        </w:rPr>
        <w:t xml:space="preserve"> ніж у минулому році. Відсутність дітей пояснюється нечіткім граф</w:t>
      </w:r>
      <w:r>
        <w:rPr>
          <w:rFonts w:ascii="Times New Roman" w:hAnsi="Times New Roman"/>
          <w:sz w:val="28"/>
          <w:szCs w:val="28"/>
          <w:lang w:val="uk-UA"/>
        </w:rPr>
        <w:t>іком роботи батьків.</w:t>
      </w:r>
    </w:p>
    <w:p w:rsidR="00E95CA5" w:rsidRPr="00AA45D6" w:rsidRDefault="00E95CA5" w:rsidP="00E95CA5">
      <w:pPr>
        <w:spacing w:after="0" w:line="360" w:lineRule="auto"/>
        <w:ind w:firstLine="567"/>
        <w:jc w:val="both"/>
        <w:rPr>
          <w:rFonts w:ascii="Times New Roman" w:eastAsia="Times New Roman" w:hAnsi="Times New Roman" w:cs="Times New Roman"/>
          <w:sz w:val="28"/>
          <w:szCs w:val="28"/>
          <w:lang w:val="uk-UA" w:eastAsia="ru-RU"/>
        </w:rPr>
      </w:pPr>
      <w:r w:rsidRPr="00AA45D6">
        <w:rPr>
          <w:rFonts w:ascii="Times New Roman" w:eastAsia="Times New Roman" w:hAnsi="Times New Roman" w:cs="Times New Roman"/>
          <w:sz w:val="28"/>
          <w:szCs w:val="28"/>
          <w:lang w:val="uk-UA" w:eastAsia="ru-RU"/>
        </w:rPr>
        <w:lastRenderedPageBreak/>
        <w:t>При проведенні оздоровчо – загартовуючих заходів, в дошк</w:t>
      </w:r>
      <w:r>
        <w:rPr>
          <w:rFonts w:ascii="Times New Roman" w:eastAsia="Times New Roman" w:hAnsi="Times New Roman" w:cs="Times New Roman"/>
          <w:sz w:val="28"/>
          <w:szCs w:val="28"/>
          <w:lang w:val="uk-UA" w:eastAsia="ru-RU"/>
        </w:rPr>
        <w:t>і</w:t>
      </w:r>
      <w:r w:rsidRPr="00AA45D6">
        <w:rPr>
          <w:rFonts w:ascii="Times New Roman" w:eastAsia="Times New Roman" w:hAnsi="Times New Roman" w:cs="Times New Roman"/>
          <w:sz w:val="28"/>
          <w:szCs w:val="28"/>
          <w:lang w:val="uk-UA" w:eastAsia="ru-RU"/>
        </w:rPr>
        <w:t>льному</w:t>
      </w:r>
      <w:r>
        <w:rPr>
          <w:rFonts w:ascii="Times New Roman" w:eastAsia="Times New Roman" w:hAnsi="Times New Roman" w:cs="Times New Roman"/>
          <w:sz w:val="28"/>
          <w:szCs w:val="28"/>
          <w:lang w:val="uk-UA" w:eastAsia="ru-RU"/>
        </w:rPr>
        <w:t xml:space="preserve"> закладі</w:t>
      </w:r>
      <w:r w:rsidRPr="00AA45D6">
        <w:rPr>
          <w:rFonts w:ascii="Times New Roman" w:eastAsia="Times New Roman" w:hAnsi="Times New Roman" w:cs="Times New Roman"/>
          <w:sz w:val="28"/>
          <w:szCs w:val="28"/>
          <w:lang w:val="uk-UA" w:eastAsia="ru-RU"/>
        </w:rPr>
        <w:t xml:space="preserve"> </w:t>
      </w:r>
      <w:r w:rsidRPr="00790061">
        <w:rPr>
          <w:rFonts w:ascii="Times New Roman" w:eastAsia="Times New Roman" w:hAnsi="Times New Roman" w:cs="Times New Roman"/>
          <w:sz w:val="28"/>
          <w:szCs w:val="28"/>
          <w:lang w:val="uk-UA" w:eastAsia="ru-RU"/>
        </w:rPr>
        <w:t xml:space="preserve"> не порушу</w:t>
      </w:r>
      <w:r>
        <w:rPr>
          <w:rFonts w:ascii="Times New Roman" w:eastAsia="Times New Roman" w:hAnsi="Times New Roman" w:cs="Times New Roman"/>
          <w:sz w:val="28"/>
          <w:szCs w:val="28"/>
          <w:lang w:val="uk-UA" w:eastAsia="ru-RU"/>
        </w:rPr>
        <w:t>ється</w:t>
      </w:r>
      <w:r w:rsidRPr="00790061">
        <w:rPr>
          <w:rFonts w:ascii="Times New Roman" w:eastAsia="Times New Roman" w:hAnsi="Times New Roman" w:cs="Times New Roman"/>
          <w:sz w:val="28"/>
          <w:szCs w:val="28"/>
          <w:lang w:val="uk-UA" w:eastAsia="ru-RU"/>
        </w:rPr>
        <w:t xml:space="preserve"> режим</w:t>
      </w:r>
      <w:r w:rsidRPr="00AA45D6">
        <w:rPr>
          <w:rFonts w:ascii="Times New Roman" w:eastAsia="Times New Roman" w:hAnsi="Times New Roman" w:cs="Times New Roman"/>
          <w:sz w:val="28"/>
          <w:szCs w:val="28"/>
          <w:lang w:val="uk-UA" w:eastAsia="ru-RU"/>
        </w:rPr>
        <w:t xml:space="preserve"> дня - не скорочу</w:t>
      </w:r>
      <w:r>
        <w:rPr>
          <w:rFonts w:ascii="Times New Roman" w:eastAsia="Times New Roman" w:hAnsi="Times New Roman" w:cs="Times New Roman"/>
          <w:sz w:val="28"/>
          <w:szCs w:val="28"/>
          <w:lang w:val="uk-UA" w:eastAsia="ru-RU"/>
        </w:rPr>
        <w:t>ємо</w:t>
      </w:r>
      <w:r w:rsidRPr="00AA45D6">
        <w:rPr>
          <w:rFonts w:ascii="Times New Roman" w:eastAsia="Times New Roman" w:hAnsi="Times New Roman" w:cs="Times New Roman"/>
          <w:sz w:val="28"/>
          <w:szCs w:val="28"/>
          <w:lang w:val="uk-UA" w:eastAsia="ru-RU"/>
        </w:rPr>
        <w:t xml:space="preserve"> тривалість прогулянок, денного сну, час, відведений для ігор, самостійної діяльності або прийому їжі.</w:t>
      </w:r>
    </w:p>
    <w:p w:rsidR="00E95CA5" w:rsidRPr="00790061" w:rsidRDefault="00E95CA5" w:rsidP="00E95CA5">
      <w:pPr>
        <w:spacing w:after="0" w:line="360" w:lineRule="auto"/>
        <w:ind w:firstLine="567"/>
        <w:jc w:val="both"/>
        <w:rPr>
          <w:rFonts w:ascii="Times New Roman" w:eastAsia="Times New Roman" w:hAnsi="Times New Roman" w:cs="Times New Roman"/>
          <w:sz w:val="28"/>
          <w:szCs w:val="28"/>
          <w:lang w:eastAsia="ru-RU"/>
        </w:rPr>
      </w:pPr>
      <w:proofErr w:type="gramStart"/>
      <w:r w:rsidRPr="00790061">
        <w:rPr>
          <w:rFonts w:ascii="Times New Roman" w:eastAsia="Times New Roman" w:hAnsi="Times New Roman" w:cs="Times New Roman"/>
          <w:sz w:val="28"/>
          <w:szCs w:val="28"/>
          <w:lang w:eastAsia="ru-RU"/>
        </w:rPr>
        <w:t>П</w:t>
      </w:r>
      <w:proofErr w:type="gramEnd"/>
      <w:r w:rsidRPr="00790061">
        <w:rPr>
          <w:rFonts w:ascii="Times New Roman" w:eastAsia="Times New Roman" w:hAnsi="Times New Roman" w:cs="Times New Roman"/>
          <w:sz w:val="28"/>
          <w:szCs w:val="28"/>
          <w:lang w:eastAsia="ru-RU"/>
        </w:rPr>
        <w:t xml:space="preserve">ід час прогулянки </w:t>
      </w:r>
      <w:r w:rsidRPr="00790061">
        <w:rPr>
          <w:rFonts w:ascii="Times New Roman" w:eastAsia="Times New Roman" w:hAnsi="Times New Roman" w:cs="Times New Roman"/>
          <w:sz w:val="28"/>
          <w:szCs w:val="28"/>
          <w:lang w:val="uk-UA" w:eastAsia="ru-RU"/>
        </w:rPr>
        <w:t xml:space="preserve">ми </w:t>
      </w:r>
      <w:r w:rsidRPr="00790061">
        <w:rPr>
          <w:rFonts w:ascii="Times New Roman" w:eastAsia="Times New Roman" w:hAnsi="Times New Roman" w:cs="Times New Roman"/>
          <w:sz w:val="28"/>
          <w:szCs w:val="28"/>
          <w:lang w:eastAsia="ru-RU"/>
        </w:rPr>
        <w:t xml:space="preserve"> пров</w:t>
      </w:r>
      <w:r w:rsidRPr="00790061">
        <w:rPr>
          <w:rFonts w:ascii="Times New Roman" w:eastAsia="Times New Roman" w:hAnsi="Times New Roman" w:cs="Times New Roman"/>
          <w:sz w:val="28"/>
          <w:szCs w:val="28"/>
          <w:lang w:val="uk-UA" w:eastAsia="ru-RU"/>
        </w:rPr>
        <w:t>одимо</w:t>
      </w:r>
      <w:r w:rsidRPr="00790061">
        <w:rPr>
          <w:rFonts w:ascii="Times New Roman" w:eastAsia="Times New Roman" w:hAnsi="Times New Roman" w:cs="Times New Roman"/>
          <w:sz w:val="28"/>
          <w:szCs w:val="28"/>
          <w:lang w:eastAsia="ru-RU"/>
        </w:rPr>
        <w:t xml:space="preserve"> 2-3 ігри різного ступеня рухливості, нескладні сюжетні ігри, нада</w:t>
      </w:r>
      <w:r w:rsidRPr="00790061">
        <w:rPr>
          <w:rFonts w:ascii="Times New Roman" w:eastAsia="Times New Roman" w:hAnsi="Times New Roman" w:cs="Times New Roman"/>
          <w:sz w:val="28"/>
          <w:szCs w:val="28"/>
          <w:lang w:val="uk-UA" w:eastAsia="ru-RU"/>
        </w:rPr>
        <w:t>ємо</w:t>
      </w:r>
      <w:r w:rsidRPr="00790061">
        <w:rPr>
          <w:rFonts w:ascii="Times New Roman" w:eastAsia="Times New Roman" w:hAnsi="Times New Roman" w:cs="Times New Roman"/>
          <w:sz w:val="28"/>
          <w:szCs w:val="28"/>
          <w:lang w:eastAsia="ru-RU"/>
        </w:rPr>
        <w:t xml:space="preserve"> дітям можливість грати самостійно. </w:t>
      </w:r>
      <w:proofErr w:type="gramStart"/>
      <w:r w:rsidRPr="00790061">
        <w:rPr>
          <w:rFonts w:ascii="Times New Roman" w:eastAsia="Times New Roman" w:hAnsi="Times New Roman" w:cs="Times New Roman"/>
          <w:sz w:val="28"/>
          <w:szCs w:val="28"/>
          <w:lang w:eastAsia="ru-RU"/>
        </w:rPr>
        <w:t>Вс</w:t>
      </w:r>
      <w:proofErr w:type="gramEnd"/>
      <w:r w:rsidRPr="00790061">
        <w:rPr>
          <w:rFonts w:ascii="Times New Roman" w:eastAsia="Times New Roman" w:hAnsi="Times New Roman" w:cs="Times New Roman"/>
          <w:sz w:val="28"/>
          <w:szCs w:val="28"/>
          <w:lang w:eastAsia="ru-RU"/>
        </w:rPr>
        <w:t>і форми роботи, які реалізуються на прогулянці, зміст діяльності дітей на повітрі, інтенсивність їх рухової активності  співвідноси</w:t>
      </w:r>
      <w:r w:rsidRPr="00790061">
        <w:rPr>
          <w:rFonts w:ascii="Times New Roman" w:eastAsia="Times New Roman" w:hAnsi="Times New Roman" w:cs="Times New Roman"/>
          <w:sz w:val="28"/>
          <w:szCs w:val="28"/>
          <w:lang w:val="uk-UA" w:eastAsia="ru-RU"/>
        </w:rPr>
        <w:t>мо</w:t>
      </w:r>
      <w:r w:rsidRPr="00790061">
        <w:rPr>
          <w:rFonts w:ascii="Times New Roman" w:eastAsia="Times New Roman" w:hAnsi="Times New Roman" w:cs="Times New Roman"/>
          <w:sz w:val="28"/>
          <w:szCs w:val="28"/>
          <w:lang w:eastAsia="ru-RU"/>
        </w:rPr>
        <w:t xml:space="preserve"> з умовами погоди, пори року, температури повітря.</w:t>
      </w:r>
    </w:p>
    <w:p w:rsidR="00E95CA5" w:rsidRPr="00790061" w:rsidRDefault="00E95CA5" w:rsidP="00E95CA5">
      <w:pPr>
        <w:spacing w:after="0" w:line="360" w:lineRule="auto"/>
        <w:ind w:firstLine="567"/>
        <w:jc w:val="both"/>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В процесі оздоровлення дітей  форму</w:t>
      </w:r>
      <w:r w:rsidRPr="00790061">
        <w:rPr>
          <w:rFonts w:ascii="Times New Roman" w:eastAsia="Times New Roman" w:hAnsi="Times New Roman" w:cs="Times New Roman"/>
          <w:sz w:val="28"/>
          <w:szCs w:val="28"/>
          <w:lang w:val="uk-UA" w:eastAsia="ru-RU"/>
        </w:rPr>
        <w:t>ємо</w:t>
      </w:r>
      <w:r w:rsidRPr="00790061">
        <w:rPr>
          <w:rFonts w:ascii="Times New Roman" w:eastAsia="Times New Roman" w:hAnsi="Times New Roman" w:cs="Times New Roman"/>
          <w:sz w:val="28"/>
          <w:szCs w:val="28"/>
          <w:lang w:eastAsia="ru-RU"/>
        </w:rPr>
        <w:t xml:space="preserve"> усвідомлене ставлення до свого здоров'я, вчи</w:t>
      </w:r>
      <w:r w:rsidRPr="00790061">
        <w:rPr>
          <w:rFonts w:ascii="Times New Roman" w:eastAsia="Times New Roman" w:hAnsi="Times New Roman" w:cs="Times New Roman"/>
          <w:sz w:val="28"/>
          <w:szCs w:val="28"/>
          <w:lang w:val="uk-UA" w:eastAsia="ru-RU"/>
        </w:rPr>
        <w:t>мо</w:t>
      </w:r>
      <w:r w:rsidRPr="00790061">
        <w:rPr>
          <w:rFonts w:ascii="Times New Roman" w:eastAsia="Times New Roman" w:hAnsi="Times New Roman" w:cs="Times New Roman"/>
          <w:sz w:val="28"/>
          <w:szCs w:val="28"/>
          <w:lang w:eastAsia="ru-RU"/>
        </w:rPr>
        <w:t xml:space="preserve"> їх розуміти значення і переваг</w:t>
      </w:r>
      <w:r w:rsidRPr="00790061">
        <w:rPr>
          <w:rFonts w:ascii="Times New Roman" w:eastAsia="Times New Roman" w:hAnsi="Times New Roman" w:cs="Times New Roman"/>
          <w:sz w:val="28"/>
          <w:szCs w:val="28"/>
          <w:lang w:val="uk-UA" w:eastAsia="ru-RU"/>
        </w:rPr>
        <w:t>и</w:t>
      </w:r>
      <w:r w:rsidRPr="00790061">
        <w:rPr>
          <w:rFonts w:ascii="Times New Roman" w:eastAsia="Times New Roman" w:hAnsi="Times New Roman" w:cs="Times New Roman"/>
          <w:sz w:val="28"/>
          <w:szCs w:val="28"/>
          <w:lang w:eastAsia="ru-RU"/>
        </w:rPr>
        <w:t xml:space="preserve"> гарного самопочуття, що дозволяє їм брати участь у спільних іграх, розвагах, екскурсіях, походах.</w:t>
      </w:r>
    </w:p>
    <w:p w:rsidR="00E95CA5" w:rsidRPr="00856040" w:rsidRDefault="00E95CA5" w:rsidP="00E95CA5">
      <w:pPr>
        <w:spacing w:after="0" w:line="360" w:lineRule="auto"/>
        <w:rPr>
          <w:rFonts w:ascii="Times New Roman" w:eastAsia="Times New Roman" w:hAnsi="Times New Roman" w:cs="Times New Roman"/>
          <w:sz w:val="28"/>
          <w:szCs w:val="28"/>
          <w:lang w:val="uk-UA" w:eastAsia="ru-RU"/>
        </w:rPr>
      </w:pPr>
      <w:r w:rsidRPr="00856040">
        <w:rPr>
          <w:rFonts w:ascii="Times New Roman" w:eastAsia="Times New Roman" w:hAnsi="Times New Roman" w:cs="Times New Roman"/>
          <w:bCs/>
          <w:sz w:val="28"/>
          <w:szCs w:val="28"/>
          <w:lang w:val="uk-UA" w:eastAsia="ru-RU"/>
        </w:rPr>
        <w:t>Використовуємо наступні здоров’язбережувальні технології:</w:t>
      </w:r>
    </w:p>
    <w:p w:rsidR="00E95CA5" w:rsidRPr="00856040" w:rsidRDefault="00E95CA5" w:rsidP="00E95CA5">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Ранкова гімнастика:</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загальнорозвиваючі вправи;</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танцювальні вправи;</w:t>
      </w:r>
    </w:p>
    <w:p w:rsidR="00E95CA5" w:rsidRPr="00856040" w:rsidRDefault="00E95CA5" w:rsidP="00E95CA5">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Перед заняттями:</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психогімнастика</w:t>
      </w:r>
      <w:r w:rsidRPr="00790061">
        <w:rPr>
          <w:rFonts w:ascii="Times New Roman" w:eastAsia="Times New Roman" w:hAnsi="Times New Roman" w:cs="Times New Roman"/>
          <w:sz w:val="28"/>
          <w:szCs w:val="28"/>
          <w:lang w:eastAsia="ru-RU"/>
        </w:rPr>
        <w:t>.</w:t>
      </w:r>
    </w:p>
    <w:p w:rsidR="00E95CA5" w:rsidRPr="00856040" w:rsidRDefault="00E95CA5" w:rsidP="00E95CA5">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Фізкультхвилинки на заняттях:</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b/>
          <w:bCs/>
          <w:sz w:val="28"/>
          <w:szCs w:val="28"/>
          <w:lang w:eastAsia="ru-RU"/>
        </w:rPr>
        <w:t>- </w:t>
      </w:r>
      <w:r w:rsidRPr="00790061">
        <w:rPr>
          <w:rFonts w:ascii="Times New Roman" w:eastAsia="Times New Roman" w:hAnsi="Times New Roman" w:cs="Times New Roman"/>
          <w:sz w:val="28"/>
          <w:szCs w:val="28"/>
          <w:lang w:eastAsia="ru-RU"/>
        </w:rPr>
        <w:t>дихальні вправи;</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E95CA5" w:rsidRPr="00856040" w:rsidRDefault="00E95CA5" w:rsidP="00E95CA5">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Ранкова прогулянка:</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дихальна гімнастика, яка включає м'язові вправи;</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оздоровча ходьба, бі</w:t>
      </w:r>
      <w:proofErr w:type="gramStart"/>
      <w:r w:rsidRPr="00790061">
        <w:rPr>
          <w:rFonts w:ascii="Times New Roman" w:eastAsia="Times New Roman" w:hAnsi="Times New Roman" w:cs="Times New Roman"/>
          <w:sz w:val="28"/>
          <w:szCs w:val="28"/>
          <w:lang w:eastAsia="ru-RU"/>
        </w:rPr>
        <w:t>г</w:t>
      </w:r>
      <w:proofErr w:type="gramEnd"/>
      <w:r w:rsidRPr="00790061">
        <w:rPr>
          <w:rFonts w:ascii="Times New Roman" w:eastAsia="Times New Roman" w:hAnsi="Times New Roman" w:cs="Times New Roman"/>
          <w:sz w:val="28"/>
          <w:szCs w:val="28"/>
          <w:lang w:eastAsia="ru-RU"/>
        </w:rPr>
        <w:t>.</w:t>
      </w:r>
    </w:p>
    <w:p w:rsidR="00E95CA5" w:rsidRPr="00856040" w:rsidRDefault="00E95CA5" w:rsidP="00E95CA5">
      <w:pPr>
        <w:spacing w:after="0" w:line="360" w:lineRule="auto"/>
        <w:rPr>
          <w:rFonts w:ascii="Times New Roman" w:eastAsia="Times New Roman" w:hAnsi="Times New Roman" w:cs="Times New Roman"/>
          <w:sz w:val="28"/>
          <w:szCs w:val="28"/>
          <w:lang w:eastAsia="ru-RU"/>
        </w:rPr>
      </w:pPr>
      <w:r w:rsidRPr="00856040">
        <w:rPr>
          <w:rFonts w:ascii="Times New Roman" w:eastAsia="Times New Roman" w:hAnsi="Times New Roman" w:cs="Times New Roman"/>
          <w:bCs/>
          <w:sz w:val="28"/>
          <w:szCs w:val="28"/>
          <w:lang w:eastAsia="ru-RU"/>
        </w:rPr>
        <w:t>Перед сном:</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релаксація, саморегуляція.</w:t>
      </w:r>
    </w:p>
    <w:p w:rsidR="00E95CA5" w:rsidRPr="00856040" w:rsidRDefault="00E95CA5" w:rsidP="00E95CA5">
      <w:pPr>
        <w:spacing w:after="0" w:line="360" w:lineRule="auto"/>
        <w:rPr>
          <w:rFonts w:ascii="Times New Roman" w:eastAsia="Times New Roman" w:hAnsi="Times New Roman" w:cs="Times New Roman"/>
          <w:sz w:val="28"/>
          <w:szCs w:val="28"/>
          <w:lang w:eastAsia="ru-RU"/>
        </w:rPr>
      </w:pPr>
      <w:proofErr w:type="gramStart"/>
      <w:r w:rsidRPr="00856040">
        <w:rPr>
          <w:rFonts w:ascii="Times New Roman" w:eastAsia="Times New Roman" w:hAnsi="Times New Roman" w:cs="Times New Roman"/>
          <w:bCs/>
          <w:sz w:val="28"/>
          <w:szCs w:val="28"/>
          <w:lang w:eastAsia="ru-RU"/>
        </w:rPr>
        <w:t>П</w:t>
      </w:r>
      <w:proofErr w:type="gramEnd"/>
      <w:r w:rsidRPr="00856040">
        <w:rPr>
          <w:rFonts w:ascii="Times New Roman" w:eastAsia="Times New Roman" w:hAnsi="Times New Roman" w:cs="Times New Roman"/>
          <w:bCs/>
          <w:sz w:val="28"/>
          <w:szCs w:val="28"/>
          <w:lang w:eastAsia="ru-RU"/>
        </w:rPr>
        <w:t>ісля сну:</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xml:space="preserve">- </w:t>
      </w:r>
      <w:proofErr w:type="gramStart"/>
      <w:r w:rsidRPr="00790061">
        <w:rPr>
          <w:rFonts w:ascii="Times New Roman" w:eastAsia="Times New Roman" w:hAnsi="Times New Roman" w:cs="Times New Roman"/>
          <w:sz w:val="28"/>
          <w:szCs w:val="28"/>
          <w:lang w:eastAsia="ru-RU"/>
        </w:rPr>
        <w:t>г</w:t>
      </w:r>
      <w:proofErr w:type="gramEnd"/>
      <w:r w:rsidRPr="00790061">
        <w:rPr>
          <w:rFonts w:ascii="Times New Roman" w:eastAsia="Times New Roman" w:hAnsi="Times New Roman" w:cs="Times New Roman"/>
          <w:sz w:val="28"/>
          <w:szCs w:val="28"/>
          <w:lang w:eastAsia="ru-RU"/>
        </w:rPr>
        <w:t>імнастика пробудження;</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lastRenderedPageBreak/>
        <w:t>- дихальна гімнастика;</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пальчикова гімнастика;</w:t>
      </w:r>
    </w:p>
    <w:p w:rsidR="00E95CA5" w:rsidRPr="00790061" w:rsidRDefault="00E95CA5" w:rsidP="00E95CA5">
      <w:pPr>
        <w:spacing w:after="0" w:line="360" w:lineRule="auto"/>
        <w:rPr>
          <w:rFonts w:ascii="Times New Roman" w:eastAsia="Times New Roman" w:hAnsi="Times New Roman" w:cs="Times New Roman"/>
          <w:sz w:val="28"/>
          <w:szCs w:val="28"/>
          <w:lang w:eastAsia="ru-RU"/>
        </w:rPr>
      </w:pPr>
      <w:r w:rsidRPr="00790061">
        <w:rPr>
          <w:rFonts w:ascii="Times New Roman" w:eastAsia="Times New Roman" w:hAnsi="Times New Roman" w:cs="Times New Roman"/>
          <w:sz w:val="28"/>
          <w:szCs w:val="28"/>
          <w:lang w:eastAsia="ru-RU"/>
        </w:rPr>
        <w:t>- ходьба з використанням нестандартного фізкультурного обладнання (попередження плоскостопості, вип</w:t>
      </w:r>
      <w:r>
        <w:rPr>
          <w:rFonts w:ascii="Times New Roman" w:eastAsia="Times New Roman" w:hAnsi="Times New Roman" w:cs="Times New Roman"/>
          <w:sz w:val="28"/>
          <w:szCs w:val="28"/>
          <w:lang w:eastAsia="ru-RU"/>
        </w:rPr>
        <w:t>равлення (</w:t>
      </w:r>
      <w:proofErr w:type="gramStart"/>
      <w:r>
        <w:rPr>
          <w:rFonts w:ascii="Times New Roman" w:eastAsia="Times New Roman" w:hAnsi="Times New Roman" w:cs="Times New Roman"/>
          <w:sz w:val="28"/>
          <w:szCs w:val="28"/>
          <w:lang w:eastAsia="ru-RU"/>
        </w:rPr>
        <w:t>проф</w:t>
      </w:r>
      <w:proofErr w:type="gramEnd"/>
      <w:r>
        <w:rPr>
          <w:rFonts w:ascii="Times New Roman" w:eastAsia="Times New Roman" w:hAnsi="Times New Roman" w:cs="Times New Roman"/>
          <w:sz w:val="28"/>
          <w:szCs w:val="28"/>
          <w:lang w:eastAsia="ru-RU"/>
        </w:rPr>
        <w:t>ілактика) постави</w:t>
      </w:r>
      <w:r w:rsidRPr="00790061">
        <w:rPr>
          <w:rFonts w:ascii="Times New Roman" w:eastAsia="Times New Roman" w:hAnsi="Times New Roman" w:cs="Times New Roman"/>
          <w:sz w:val="28"/>
          <w:szCs w:val="28"/>
          <w:lang w:eastAsia="ru-RU"/>
        </w:rPr>
        <w:t>).</w:t>
      </w:r>
    </w:p>
    <w:p w:rsidR="0044155C" w:rsidRPr="0044155C" w:rsidRDefault="0044155C" w:rsidP="0044155C">
      <w:pPr>
        <w:pStyle w:val="Default"/>
        <w:spacing w:line="360" w:lineRule="auto"/>
        <w:ind w:firstLine="708"/>
        <w:jc w:val="both"/>
        <w:rPr>
          <w:sz w:val="28"/>
          <w:szCs w:val="28"/>
        </w:rPr>
      </w:pPr>
      <w:r w:rsidRPr="00E95CA5">
        <w:rPr>
          <w:sz w:val="28"/>
          <w:szCs w:val="28"/>
          <w:lang w:val="uk-UA"/>
        </w:rPr>
        <w:t>Для виявлення дітей пільг</w:t>
      </w:r>
      <w:r w:rsidR="00435D0C" w:rsidRPr="00E95CA5">
        <w:rPr>
          <w:sz w:val="28"/>
          <w:szCs w:val="28"/>
          <w:lang w:val="uk-UA"/>
        </w:rPr>
        <w:t>ового контингенту у вересні 201</w:t>
      </w:r>
      <w:r w:rsidR="00435D0C">
        <w:rPr>
          <w:sz w:val="28"/>
          <w:szCs w:val="28"/>
          <w:lang w:val="uk-UA"/>
        </w:rPr>
        <w:t>7</w:t>
      </w:r>
      <w:r w:rsidRPr="00E95CA5">
        <w:rPr>
          <w:sz w:val="28"/>
          <w:szCs w:val="28"/>
          <w:lang w:val="uk-UA"/>
        </w:rPr>
        <w:t xml:space="preserve"> року було проведено соціальне опитування сімей. </w:t>
      </w:r>
      <w:r w:rsidRPr="00AA45D6">
        <w:rPr>
          <w:sz w:val="28"/>
          <w:szCs w:val="28"/>
          <w:lang w:val="uk-UA"/>
        </w:rPr>
        <w:t>Складений</w:t>
      </w:r>
      <w:r w:rsidR="003654DA" w:rsidRPr="00AA45D6">
        <w:rPr>
          <w:sz w:val="28"/>
          <w:szCs w:val="28"/>
          <w:lang w:val="uk-UA"/>
        </w:rPr>
        <w:t xml:space="preserve"> соціальний паспорт КЗ «ДНЗ №</w:t>
      </w:r>
      <w:r w:rsidR="003654DA">
        <w:rPr>
          <w:sz w:val="28"/>
          <w:szCs w:val="28"/>
          <w:lang w:val="uk-UA"/>
        </w:rPr>
        <w:t>353</w:t>
      </w:r>
      <w:r w:rsidRPr="00AA45D6">
        <w:rPr>
          <w:sz w:val="28"/>
          <w:szCs w:val="28"/>
          <w:lang w:val="uk-UA"/>
        </w:rPr>
        <w:t xml:space="preserve">». Громадським інспектором з захисту прав дитини розроблені відповідні напрямки роботи з дітьми із багатодітних сімей, сімей, діти яких потребують соціальної опіки. </w:t>
      </w:r>
      <w:proofErr w:type="gramStart"/>
      <w:r w:rsidRPr="0044155C">
        <w:rPr>
          <w:sz w:val="28"/>
          <w:szCs w:val="28"/>
        </w:rPr>
        <w:t>З</w:t>
      </w:r>
      <w:proofErr w:type="gramEnd"/>
      <w:r w:rsidRPr="0044155C">
        <w:rPr>
          <w:sz w:val="28"/>
          <w:szCs w:val="28"/>
        </w:rPr>
        <w:t xml:space="preserve">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 </w:t>
      </w:r>
    </w:p>
    <w:p w:rsidR="0044155C" w:rsidRPr="0044155C" w:rsidRDefault="003654DA" w:rsidP="0044155C">
      <w:pPr>
        <w:pStyle w:val="Default"/>
        <w:spacing w:line="360" w:lineRule="auto"/>
        <w:ind w:firstLine="708"/>
        <w:jc w:val="both"/>
        <w:rPr>
          <w:sz w:val="28"/>
          <w:szCs w:val="28"/>
        </w:rPr>
      </w:pPr>
      <w:r>
        <w:rPr>
          <w:sz w:val="28"/>
          <w:szCs w:val="28"/>
        </w:rPr>
        <w:t xml:space="preserve">В </w:t>
      </w:r>
      <w:r>
        <w:rPr>
          <w:sz w:val="28"/>
          <w:szCs w:val="28"/>
          <w:lang w:val="uk-UA"/>
        </w:rPr>
        <w:t>КЗ «</w:t>
      </w:r>
      <w:r>
        <w:rPr>
          <w:sz w:val="28"/>
          <w:szCs w:val="28"/>
        </w:rPr>
        <w:t>ДНЗ №</w:t>
      </w:r>
      <w:r>
        <w:rPr>
          <w:sz w:val="28"/>
          <w:szCs w:val="28"/>
          <w:lang w:val="uk-UA"/>
        </w:rPr>
        <w:t>353»</w:t>
      </w:r>
      <w:r w:rsidR="0044155C" w:rsidRPr="0044155C">
        <w:rPr>
          <w:sz w:val="28"/>
          <w:szCs w:val="28"/>
        </w:rPr>
        <w:t xml:space="preserve"> дітей з б</w:t>
      </w:r>
      <w:r>
        <w:rPr>
          <w:sz w:val="28"/>
          <w:szCs w:val="28"/>
        </w:rPr>
        <w:t xml:space="preserve">агатодітних </w:t>
      </w:r>
      <w:proofErr w:type="gramStart"/>
      <w:r>
        <w:rPr>
          <w:sz w:val="28"/>
          <w:szCs w:val="28"/>
        </w:rPr>
        <w:t>сімей</w:t>
      </w:r>
      <w:proofErr w:type="gramEnd"/>
      <w:r>
        <w:rPr>
          <w:sz w:val="28"/>
          <w:szCs w:val="28"/>
        </w:rPr>
        <w:t xml:space="preserve"> – </w:t>
      </w:r>
      <w:r w:rsidR="00266F38">
        <w:rPr>
          <w:sz w:val="28"/>
          <w:szCs w:val="28"/>
          <w:lang w:val="uk-UA"/>
        </w:rPr>
        <w:t>6</w:t>
      </w:r>
      <w:r>
        <w:rPr>
          <w:sz w:val="28"/>
          <w:szCs w:val="28"/>
          <w:lang w:val="uk-UA"/>
        </w:rPr>
        <w:t xml:space="preserve">; дітей, які мають статус інваліда </w:t>
      </w:r>
      <w:r w:rsidR="00266F38">
        <w:rPr>
          <w:sz w:val="28"/>
          <w:szCs w:val="28"/>
          <w:lang w:val="uk-UA"/>
        </w:rPr>
        <w:t>–</w:t>
      </w:r>
      <w:r>
        <w:rPr>
          <w:sz w:val="28"/>
          <w:szCs w:val="28"/>
          <w:lang w:val="uk-UA"/>
        </w:rPr>
        <w:t xml:space="preserve"> </w:t>
      </w:r>
      <w:r w:rsidR="00266F38">
        <w:rPr>
          <w:sz w:val="28"/>
          <w:szCs w:val="28"/>
          <w:lang w:val="uk-UA"/>
        </w:rPr>
        <w:t>4, малозабезпечені - 2</w:t>
      </w:r>
      <w:r w:rsidR="0044155C" w:rsidRPr="0044155C">
        <w:rPr>
          <w:sz w:val="28"/>
          <w:szCs w:val="28"/>
        </w:rPr>
        <w:t xml:space="preserve">. </w:t>
      </w:r>
    </w:p>
    <w:p w:rsidR="0044155C" w:rsidRPr="0044155C" w:rsidRDefault="0044155C" w:rsidP="0044155C">
      <w:pPr>
        <w:pStyle w:val="Default"/>
        <w:spacing w:line="360" w:lineRule="auto"/>
        <w:ind w:firstLine="708"/>
        <w:jc w:val="both"/>
        <w:rPr>
          <w:sz w:val="28"/>
          <w:szCs w:val="28"/>
        </w:rPr>
      </w:pPr>
      <w:r w:rsidRPr="0044155C">
        <w:rPr>
          <w:sz w:val="28"/>
          <w:szCs w:val="28"/>
        </w:rPr>
        <w:t>Протягом року сі</w:t>
      </w:r>
      <w:proofErr w:type="gramStart"/>
      <w:r w:rsidRPr="0044155C">
        <w:rPr>
          <w:sz w:val="28"/>
          <w:szCs w:val="28"/>
        </w:rPr>
        <w:t>м</w:t>
      </w:r>
      <w:proofErr w:type="gramEnd"/>
      <w:r w:rsidRPr="0044155C">
        <w:rPr>
          <w:sz w:val="28"/>
          <w:szCs w:val="28"/>
        </w:rPr>
        <w:t>'ям надавались консультації практичного психолога та лікаря. Батькам надаються додаткові консультації спеціалі</w:t>
      </w:r>
      <w:proofErr w:type="gramStart"/>
      <w:r w:rsidRPr="0044155C">
        <w:rPr>
          <w:sz w:val="28"/>
          <w:szCs w:val="28"/>
        </w:rPr>
        <w:t>ст</w:t>
      </w:r>
      <w:proofErr w:type="gramEnd"/>
      <w:r w:rsidRPr="0044155C">
        <w:rPr>
          <w:sz w:val="28"/>
          <w:szCs w:val="28"/>
        </w:rPr>
        <w:t xml:space="preserve">ів. </w:t>
      </w:r>
    </w:p>
    <w:p w:rsidR="0044155C" w:rsidRPr="0044155C" w:rsidRDefault="0044155C" w:rsidP="0044155C">
      <w:pPr>
        <w:pStyle w:val="Default"/>
        <w:spacing w:line="360" w:lineRule="auto"/>
        <w:ind w:firstLine="708"/>
        <w:jc w:val="both"/>
        <w:rPr>
          <w:sz w:val="28"/>
          <w:szCs w:val="28"/>
        </w:rPr>
      </w:pPr>
      <w:r w:rsidRPr="0044155C">
        <w:rPr>
          <w:sz w:val="28"/>
          <w:szCs w:val="28"/>
        </w:rPr>
        <w:t xml:space="preserve">У </w:t>
      </w:r>
      <w:r w:rsidR="00E84615">
        <w:rPr>
          <w:sz w:val="28"/>
          <w:szCs w:val="28"/>
        </w:rPr>
        <w:t>2017/2018</w:t>
      </w:r>
      <w:r w:rsidRPr="0044155C">
        <w:rPr>
          <w:sz w:val="28"/>
          <w:szCs w:val="28"/>
        </w:rPr>
        <w:t xml:space="preserve"> навчальному році кожна дитина нашого закладу отримала новорічни</w:t>
      </w:r>
      <w:r w:rsidR="005D2468">
        <w:rPr>
          <w:sz w:val="28"/>
          <w:szCs w:val="28"/>
        </w:rPr>
        <w:t>й подарунок від мера м. Харкова</w:t>
      </w:r>
      <w:r w:rsidR="00F156B0">
        <w:rPr>
          <w:sz w:val="28"/>
          <w:szCs w:val="28"/>
          <w:lang w:val="uk-UA"/>
        </w:rPr>
        <w:t xml:space="preserve"> та паски </w:t>
      </w:r>
      <w:proofErr w:type="gramStart"/>
      <w:r w:rsidR="00F156B0">
        <w:rPr>
          <w:sz w:val="28"/>
          <w:szCs w:val="28"/>
          <w:lang w:val="uk-UA"/>
        </w:rPr>
        <w:t>на</w:t>
      </w:r>
      <w:proofErr w:type="gramEnd"/>
      <w:r w:rsidR="00F156B0">
        <w:rPr>
          <w:sz w:val="28"/>
          <w:szCs w:val="28"/>
          <w:lang w:val="uk-UA"/>
        </w:rPr>
        <w:t xml:space="preserve"> свято </w:t>
      </w:r>
      <w:r w:rsidR="00266F38">
        <w:rPr>
          <w:sz w:val="28"/>
          <w:szCs w:val="28"/>
          <w:lang w:val="uk-UA"/>
        </w:rPr>
        <w:t>Великодня</w:t>
      </w:r>
      <w:r w:rsidRPr="0044155C">
        <w:rPr>
          <w:sz w:val="28"/>
          <w:szCs w:val="28"/>
        </w:rPr>
        <w:t xml:space="preserve">. </w:t>
      </w:r>
    </w:p>
    <w:p w:rsidR="0044155C" w:rsidRPr="005D2468" w:rsidRDefault="0044155C" w:rsidP="0044155C">
      <w:pPr>
        <w:pStyle w:val="Default"/>
        <w:spacing w:line="360" w:lineRule="auto"/>
        <w:ind w:firstLine="708"/>
        <w:jc w:val="both"/>
        <w:rPr>
          <w:sz w:val="28"/>
          <w:szCs w:val="28"/>
          <w:lang w:val="uk-UA"/>
        </w:rPr>
      </w:pPr>
      <w:r w:rsidRPr="0044155C">
        <w:rPr>
          <w:sz w:val="28"/>
          <w:szCs w:val="28"/>
        </w:rPr>
        <w:t xml:space="preserve">Кожен працівник закладу 2 рази на </w:t>
      </w:r>
      <w:proofErr w:type="gramStart"/>
      <w:r w:rsidRPr="0044155C">
        <w:rPr>
          <w:sz w:val="28"/>
          <w:szCs w:val="28"/>
        </w:rPr>
        <w:t>р</w:t>
      </w:r>
      <w:proofErr w:type="gramEnd"/>
      <w:r w:rsidRPr="0044155C">
        <w:rPr>
          <w:sz w:val="28"/>
          <w:szCs w:val="28"/>
        </w:rPr>
        <w:t xml:space="preserve">ік проходить обов’язковий безкоштовний медичний огляд, який фіксується в індивідуальних медичних книжках. Відповідно до </w:t>
      </w:r>
      <w:proofErr w:type="gramStart"/>
      <w:r w:rsidRPr="0044155C">
        <w:rPr>
          <w:sz w:val="28"/>
          <w:szCs w:val="28"/>
        </w:rPr>
        <w:t>трудового</w:t>
      </w:r>
      <w:proofErr w:type="gramEnd"/>
      <w:r w:rsidRPr="0044155C">
        <w:rPr>
          <w:sz w:val="28"/>
          <w:szCs w:val="28"/>
        </w:rPr>
        <w:t xml:space="preserve"> стажу робітникам надаються виплати по листам непрацездатності педагогічним працівникам закладу надається щорічна відпустка з наданням матеріальної допомоги на оздоровлення</w:t>
      </w:r>
      <w:r w:rsidR="005D2468">
        <w:rPr>
          <w:sz w:val="28"/>
          <w:szCs w:val="28"/>
          <w:lang w:val="uk-UA"/>
        </w:rPr>
        <w:t>.</w:t>
      </w:r>
    </w:p>
    <w:p w:rsidR="0044155C" w:rsidRPr="005D2468" w:rsidRDefault="0044155C" w:rsidP="0044155C">
      <w:pPr>
        <w:pStyle w:val="Default"/>
        <w:spacing w:line="360" w:lineRule="auto"/>
        <w:ind w:firstLine="708"/>
        <w:jc w:val="both"/>
        <w:rPr>
          <w:sz w:val="28"/>
          <w:szCs w:val="28"/>
          <w:lang w:val="uk-UA"/>
        </w:rPr>
      </w:pPr>
      <w:r w:rsidRPr="0044155C">
        <w:rPr>
          <w:sz w:val="28"/>
          <w:szCs w:val="28"/>
        </w:rPr>
        <w:t xml:space="preserve">Протягом </w:t>
      </w:r>
      <w:r w:rsidR="00E84615">
        <w:rPr>
          <w:sz w:val="28"/>
          <w:szCs w:val="28"/>
        </w:rPr>
        <w:t>2017/2018</w:t>
      </w:r>
      <w:r w:rsidRPr="0044155C">
        <w:rPr>
          <w:sz w:val="28"/>
          <w:szCs w:val="28"/>
        </w:rPr>
        <w:t xml:space="preserve"> навчального року робота в </w:t>
      </w:r>
      <w:r w:rsidR="005D2468">
        <w:rPr>
          <w:sz w:val="28"/>
          <w:szCs w:val="28"/>
          <w:lang w:val="uk-UA"/>
        </w:rPr>
        <w:t>закладі дошкільної освіти</w:t>
      </w:r>
      <w:r w:rsidRPr="0044155C">
        <w:rPr>
          <w:sz w:val="28"/>
          <w:szCs w:val="28"/>
        </w:rPr>
        <w:t xml:space="preserve"> з питань забезпечення </w:t>
      </w:r>
      <w:proofErr w:type="gramStart"/>
      <w:r w:rsidRPr="0044155C">
        <w:rPr>
          <w:sz w:val="28"/>
          <w:szCs w:val="28"/>
        </w:rPr>
        <w:t>проф</w:t>
      </w:r>
      <w:proofErr w:type="gramEnd"/>
      <w:r w:rsidRPr="0044155C">
        <w:rPr>
          <w:sz w:val="28"/>
          <w:szCs w:val="28"/>
        </w:rPr>
        <w:t xml:space="preserve">ілактики дитячого травматизму здійснювалась згідно з річним планом, в основу якого покладено Закон України «Про дорожній рух», «Про пожежну безпеку» і була спрямована на здійснення профілактики дитячого травматизму, формування навичок здорового способу життя. Робота вихователів з дітьми з питань попередження травматизму та формування навичок здорового способу життя здійснювалась з урахуванням вікових особливостей дітей в дидактичних та </w:t>
      </w:r>
      <w:r w:rsidRPr="0044155C">
        <w:rPr>
          <w:sz w:val="28"/>
          <w:szCs w:val="28"/>
        </w:rPr>
        <w:lastRenderedPageBreak/>
        <w:t xml:space="preserve">сюжетно-рольових іграх, шляхом індивідуального спілкування, практичної та образотворчої діяльності. Значна увага приділялась роботі з батьками з питань </w:t>
      </w:r>
      <w:proofErr w:type="gramStart"/>
      <w:r w:rsidRPr="0044155C">
        <w:rPr>
          <w:sz w:val="28"/>
          <w:szCs w:val="28"/>
        </w:rPr>
        <w:t>проф</w:t>
      </w:r>
      <w:proofErr w:type="gramEnd"/>
      <w:r w:rsidRPr="0044155C">
        <w:rPr>
          <w:sz w:val="28"/>
          <w:szCs w:val="28"/>
        </w:rPr>
        <w:t xml:space="preserve">ілактики дитячого травматизму та формуванню здорового способу життя. </w:t>
      </w:r>
      <w:r w:rsidR="005D2468">
        <w:rPr>
          <w:sz w:val="28"/>
          <w:szCs w:val="28"/>
          <w:lang w:val="uk-UA"/>
        </w:rPr>
        <w:t>З</w:t>
      </w:r>
      <w:r w:rsidRPr="0044155C">
        <w:rPr>
          <w:sz w:val="28"/>
          <w:szCs w:val="28"/>
        </w:rPr>
        <w:t xml:space="preserve">а період </w:t>
      </w:r>
      <w:r w:rsidR="00E84615">
        <w:rPr>
          <w:sz w:val="28"/>
          <w:szCs w:val="28"/>
        </w:rPr>
        <w:t>2017/2018</w:t>
      </w:r>
      <w:r w:rsidR="005D2468">
        <w:rPr>
          <w:sz w:val="28"/>
          <w:szCs w:val="28"/>
        </w:rPr>
        <w:t xml:space="preserve"> навчального року</w:t>
      </w:r>
      <w:r w:rsidR="005D2468">
        <w:rPr>
          <w:sz w:val="28"/>
          <w:szCs w:val="28"/>
          <w:lang w:val="uk-UA"/>
        </w:rPr>
        <w:t xml:space="preserve"> не</w:t>
      </w:r>
      <w:r w:rsidRPr="0044155C">
        <w:rPr>
          <w:sz w:val="28"/>
          <w:szCs w:val="28"/>
        </w:rPr>
        <w:t xml:space="preserve"> було зафіксовано </w:t>
      </w:r>
      <w:r w:rsidR="005D2468">
        <w:rPr>
          <w:sz w:val="28"/>
          <w:szCs w:val="28"/>
          <w:lang w:val="uk-UA"/>
        </w:rPr>
        <w:t>жодного</w:t>
      </w:r>
      <w:r w:rsidR="005D2468">
        <w:rPr>
          <w:sz w:val="28"/>
          <w:szCs w:val="28"/>
        </w:rPr>
        <w:t xml:space="preserve"> випад</w:t>
      </w:r>
      <w:r w:rsidR="005D2468">
        <w:rPr>
          <w:sz w:val="28"/>
          <w:szCs w:val="28"/>
          <w:lang w:val="uk-UA"/>
        </w:rPr>
        <w:t>ку</w:t>
      </w:r>
      <w:r w:rsidR="005D2468">
        <w:rPr>
          <w:sz w:val="28"/>
          <w:szCs w:val="28"/>
        </w:rPr>
        <w:t xml:space="preserve"> дитячого травматизму.</w:t>
      </w:r>
    </w:p>
    <w:p w:rsidR="0044155C" w:rsidRPr="005D2468" w:rsidRDefault="0044155C" w:rsidP="0044155C">
      <w:pPr>
        <w:pStyle w:val="Default"/>
        <w:spacing w:line="360" w:lineRule="auto"/>
        <w:ind w:firstLine="708"/>
        <w:jc w:val="both"/>
        <w:rPr>
          <w:sz w:val="28"/>
          <w:szCs w:val="28"/>
          <w:lang w:val="uk-UA"/>
        </w:rPr>
      </w:pPr>
      <w:proofErr w:type="gramStart"/>
      <w:r w:rsidRPr="0044155C">
        <w:rPr>
          <w:sz w:val="28"/>
          <w:szCs w:val="28"/>
        </w:rPr>
        <w:t>З</w:t>
      </w:r>
      <w:proofErr w:type="gramEnd"/>
      <w:r w:rsidRPr="0044155C">
        <w:rPr>
          <w:sz w:val="28"/>
          <w:szCs w:val="28"/>
        </w:rPr>
        <w:t xml:space="preserve"> метою запобігання нещасним випадкам та з метою збереження здоров’я вихованців, протягом </w:t>
      </w:r>
      <w:r w:rsidR="00E84615">
        <w:rPr>
          <w:sz w:val="28"/>
          <w:szCs w:val="28"/>
        </w:rPr>
        <w:t>2017/2018</w:t>
      </w:r>
      <w:r w:rsidRPr="0044155C">
        <w:rPr>
          <w:sz w:val="28"/>
          <w:szCs w:val="28"/>
        </w:rPr>
        <w:t xml:space="preserve"> навчального року систематично проводились інструктажі з охорони життя і здоров’я дітей. Працівники дотримувались техніки безпеки в групах та на ділянках закладу, надавали дітям знання з протипожежної безпеки та правил дорожнього руху, пропагували ці знання серед батьків. З метою удосконалення теоретичних знань та практичних навичок дітей та педагогів </w:t>
      </w:r>
      <w:proofErr w:type="gramStart"/>
      <w:r w:rsidRPr="0044155C">
        <w:rPr>
          <w:sz w:val="28"/>
          <w:szCs w:val="28"/>
        </w:rPr>
        <w:t>в</w:t>
      </w:r>
      <w:proofErr w:type="gramEnd"/>
      <w:r w:rsidRPr="0044155C">
        <w:rPr>
          <w:sz w:val="28"/>
          <w:szCs w:val="28"/>
        </w:rPr>
        <w:t xml:space="preserve"> період та на фоні непередбачуваних надзвичайних ситуацій та з метою використання надбаних знань під час надзвичайних ситуацій, в закладі</w:t>
      </w:r>
      <w:r w:rsidR="00F156B0">
        <w:rPr>
          <w:sz w:val="28"/>
          <w:szCs w:val="28"/>
          <w:lang w:val="uk-UA"/>
        </w:rPr>
        <w:t xml:space="preserve"> дошкільної освіти</w:t>
      </w:r>
      <w:r w:rsidRPr="0044155C">
        <w:rPr>
          <w:sz w:val="28"/>
          <w:szCs w:val="28"/>
        </w:rPr>
        <w:t xml:space="preserve"> проводи</w:t>
      </w:r>
      <w:r w:rsidR="005D2468">
        <w:rPr>
          <w:sz w:val="28"/>
          <w:szCs w:val="28"/>
          <w:lang w:val="uk-UA"/>
        </w:rPr>
        <w:t>лись</w:t>
      </w:r>
      <w:r w:rsidR="005D2468">
        <w:rPr>
          <w:sz w:val="28"/>
          <w:szCs w:val="28"/>
        </w:rPr>
        <w:t xml:space="preserve"> «Тижден</w:t>
      </w:r>
      <w:r w:rsidR="005D2468">
        <w:rPr>
          <w:sz w:val="28"/>
          <w:szCs w:val="28"/>
          <w:lang w:val="uk-UA"/>
        </w:rPr>
        <w:t>і</w:t>
      </w:r>
      <w:r w:rsidR="00CF436D">
        <w:rPr>
          <w:sz w:val="28"/>
          <w:szCs w:val="28"/>
        </w:rPr>
        <w:t xml:space="preserve"> безпеки дитини» </w:t>
      </w:r>
      <w:r w:rsidR="005D2468" w:rsidRPr="008C0F1B">
        <w:rPr>
          <w:sz w:val="28"/>
          <w:szCs w:val="28"/>
          <w:lang w:val="uk-UA"/>
        </w:rPr>
        <w:t xml:space="preserve">з </w:t>
      </w:r>
      <w:r w:rsidR="005D2468">
        <w:rPr>
          <w:sz w:val="28"/>
          <w:szCs w:val="28"/>
          <w:lang w:val="uk-UA"/>
        </w:rPr>
        <w:t>30</w:t>
      </w:r>
      <w:r w:rsidR="005D2468" w:rsidRPr="008C0F1B">
        <w:rPr>
          <w:sz w:val="28"/>
          <w:szCs w:val="28"/>
          <w:lang w:val="uk-UA"/>
        </w:rPr>
        <w:t>.</w:t>
      </w:r>
      <w:r w:rsidR="005D2468">
        <w:rPr>
          <w:sz w:val="28"/>
          <w:szCs w:val="28"/>
          <w:lang w:val="uk-UA"/>
        </w:rPr>
        <w:t>10</w:t>
      </w:r>
      <w:r w:rsidR="005D2468" w:rsidRPr="008C0F1B">
        <w:rPr>
          <w:sz w:val="28"/>
          <w:szCs w:val="28"/>
          <w:lang w:val="uk-UA"/>
        </w:rPr>
        <w:t>.</w:t>
      </w:r>
      <w:r w:rsidR="005D2468">
        <w:rPr>
          <w:sz w:val="28"/>
          <w:szCs w:val="28"/>
          <w:lang w:val="uk-UA"/>
        </w:rPr>
        <w:t>2017</w:t>
      </w:r>
      <w:r w:rsidR="005D2468" w:rsidRPr="008C0F1B">
        <w:rPr>
          <w:sz w:val="28"/>
          <w:szCs w:val="28"/>
          <w:lang w:val="uk-UA"/>
        </w:rPr>
        <w:t xml:space="preserve"> року </w:t>
      </w:r>
      <w:r w:rsidR="005D2468">
        <w:rPr>
          <w:sz w:val="28"/>
          <w:szCs w:val="28"/>
          <w:lang w:val="uk-UA"/>
        </w:rPr>
        <w:t>п</w:t>
      </w:r>
      <w:r w:rsidR="005D2468" w:rsidRPr="008C0F1B">
        <w:rPr>
          <w:sz w:val="28"/>
          <w:szCs w:val="28"/>
          <w:lang w:val="uk-UA"/>
        </w:rPr>
        <w:t xml:space="preserve">о </w:t>
      </w:r>
      <w:r w:rsidR="005D2468">
        <w:rPr>
          <w:sz w:val="28"/>
          <w:szCs w:val="28"/>
          <w:lang w:val="uk-UA"/>
        </w:rPr>
        <w:t>03</w:t>
      </w:r>
      <w:r w:rsidR="005D2468" w:rsidRPr="008C0F1B">
        <w:rPr>
          <w:sz w:val="28"/>
          <w:szCs w:val="28"/>
          <w:lang w:val="uk-UA"/>
        </w:rPr>
        <w:t>.</w:t>
      </w:r>
      <w:r w:rsidR="005D2468">
        <w:rPr>
          <w:sz w:val="28"/>
          <w:szCs w:val="28"/>
          <w:lang w:val="uk-UA"/>
        </w:rPr>
        <w:t>11</w:t>
      </w:r>
      <w:r w:rsidR="005D2468" w:rsidRPr="008C0F1B">
        <w:rPr>
          <w:sz w:val="28"/>
          <w:szCs w:val="28"/>
          <w:lang w:val="uk-UA"/>
        </w:rPr>
        <w:t>.</w:t>
      </w:r>
      <w:r w:rsidR="005D2468">
        <w:rPr>
          <w:sz w:val="28"/>
          <w:szCs w:val="28"/>
          <w:lang w:val="uk-UA"/>
        </w:rPr>
        <w:t xml:space="preserve">2017 </w:t>
      </w:r>
      <w:r w:rsidR="005D2468" w:rsidRPr="008C0F1B">
        <w:rPr>
          <w:sz w:val="28"/>
          <w:szCs w:val="28"/>
          <w:lang w:val="uk-UA"/>
        </w:rPr>
        <w:t>року</w:t>
      </w:r>
      <w:r w:rsidR="005D2468">
        <w:rPr>
          <w:sz w:val="28"/>
          <w:szCs w:val="28"/>
        </w:rPr>
        <w:t xml:space="preserve"> </w:t>
      </w:r>
      <w:r w:rsidR="005D2468">
        <w:rPr>
          <w:sz w:val="28"/>
          <w:szCs w:val="28"/>
          <w:lang w:val="uk-UA"/>
        </w:rPr>
        <w:t xml:space="preserve">та </w:t>
      </w:r>
      <w:r w:rsidR="00CF436D">
        <w:rPr>
          <w:sz w:val="28"/>
          <w:szCs w:val="28"/>
        </w:rPr>
        <w:t xml:space="preserve">з </w:t>
      </w:r>
      <w:r w:rsidR="005D2468">
        <w:rPr>
          <w:sz w:val="28"/>
          <w:szCs w:val="28"/>
          <w:lang w:val="uk-UA"/>
        </w:rPr>
        <w:t>21</w:t>
      </w:r>
      <w:r w:rsidR="005D2468">
        <w:rPr>
          <w:sz w:val="28"/>
          <w:szCs w:val="28"/>
        </w:rPr>
        <w:t>.05.201</w:t>
      </w:r>
      <w:r w:rsidR="005D2468">
        <w:rPr>
          <w:sz w:val="28"/>
          <w:szCs w:val="28"/>
          <w:lang w:val="uk-UA"/>
        </w:rPr>
        <w:t>8</w:t>
      </w:r>
      <w:r w:rsidR="00CF436D">
        <w:rPr>
          <w:sz w:val="28"/>
          <w:szCs w:val="28"/>
        </w:rPr>
        <w:t xml:space="preserve"> по </w:t>
      </w:r>
      <w:r w:rsidR="005D2468">
        <w:rPr>
          <w:sz w:val="28"/>
          <w:szCs w:val="28"/>
          <w:lang w:val="uk-UA"/>
        </w:rPr>
        <w:t>25</w:t>
      </w:r>
      <w:r w:rsidR="005D2468">
        <w:rPr>
          <w:sz w:val="28"/>
          <w:szCs w:val="28"/>
        </w:rPr>
        <w:t>.05.201</w:t>
      </w:r>
      <w:r w:rsidR="005D2468">
        <w:rPr>
          <w:sz w:val="28"/>
          <w:szCs w:val="28"/>
          <w:lang w:val="uk-UA"/>
        </w:rPr>
        <w:t>8</w:t>
      </w:r>
      <w:r w:rsidRPr="0044155C">
        <w:rPr>
          <w:sz w:val="28"/>
          <w:szCs w:val="28"/>
        </w:rPr>
        <w:t>. Згідно</w:t>
      </w:r>
      <w:r w:rsidR="00CF436D">
        <w:rPr>
          <w:sz w:val="28"/>
          <w:szCs w:val="28"/>
        </w:rPr>
        <w:t xml:space="preserve"> з </w:t>
      </w:r>
      <w:proofErr w:type="gramStart"/>
      <w:r w:rsidR="00F156B0">
        <w:rPr>
          <w:sz w:val="28"/>
          <w:szCs w:val="28"/>
          <w:lang w:val="uk-UA"/>
        </w:rPr>
        <w:t>р</w:t>
      </w:r>
      <w:proofErr w:type="gramEnd"/>
      <w:r w:rsidR="00F156B0">
        <w:rPr>
          <w:sz w:val="28"/>
          <w:szCs w:val="28"/>
          <w:lang w:val="uk-UA"/>
        </w:rPr>
        <w:t>ічним планом</w:t>
      </w:r>
      <w:r w:rsidR="00CF436D">
        <w:rPr>
          <w:sz w:val="28"/>
          <w:szCs w:val="28"/>
        </w:rPr>
        <w:t xml:space="preserve"> </w:t>
      </w:r>
      <w:r w:rsidR="005D2468">
        <w:rPr>
          <w:sz w:val="28"/>
          <w:szCs w:val="28"/>
          <w:lang w:val="uk-UA"/>
        </w:rPr>
        <w:t>21</w:t>
      </w:r>
      <w:r w:rsidRPr="0044155C">
        <w:rPr>
          <w:sz w:val="28"/>
          <w:szCs w:val="28"/>
        </w:rPr>
        <w:t>.05.201</w:t>
      </w:r>
      <w:r w:rsidR="005D2468">
        <w:rPr>
          <w:sz w:val="28"/>
          <w:szCs w:val="28"/>
          <w:lang w:val="uk-UA"/>
        </w:rPr>
        <w:t>8</w:t>
      </w:r>
      <w:r w:rsidRPr="0044155C">
        <w:rPr>
          <w:sz w:val="28"/>
          <w:szCs w:val="28"/>
        </w:rPr>
        <w:t xml:space="preserve"> року відбувся день ЦЗ у рамках «Тижня безпеки дитини». Було проведено </w:t>
      </w:r>
      <w:r w:rsidR="005D2468">
        <w:rPr>
          <w:sz w:val="28"/>
          <w:szCs w:val="28"/>
          <w:lang w:val="uk-UA"/>
        </w:rPr>
        <w:t xml:space="preserve">протипожежне тренування, </w:t>
      </w:r>
      <w:r w:rsidRPr="0044155C">
        <w:rPr>
          <w:sz w:val="28"/>
          <w:szCs w:val="28"/>
        </w:rPr>
        <w:t xml:space="preserve">знайомство дітей з роботою пожежних, </w:t>
      </w:r>
      <w:r w:rsidR="005D2468">
        <w:rPr>
          <w:sz w:val="28"/>
          <w:szCs w:val="28"/>
        </w:rPr>
        <w:t>евакуація</w:t>
      </w:r>
      <w:r w:rsidR="005D2468">
        <w:rPr>
          <w:sz w:val="28"/>
          <w:szCs w:val="28"/>
          <w:lang w:val="uk-UA"/>
        </w:rPr>
        <w:t>.</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
          <w:bCs/>
          <w:sz w:val="28"/>
          <w:szCs w:val="28"/>
          <w:lang w:val="uk-UA" w:eastAsia="ru-RU"/>
        </w:rPr>
        <w:t>Залучення педагогічної та батьківської громадськості</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
          <w:bCs/>
          <w:sz w:val="28"/>
          <w:szCs w:val="28"/>
          <w:lang w:val="uk-UA" w:eastAsia="ru-RU"/>
        </w:rPr>
        <w:t>навчального закладу до управління його діяльністю.</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
          <w:bCs/>
          <w:sz w:val="28"/>
          <w:szCs w:val="28"/>
          <w:lang w:eastAsia="ru-RU"/>
        </w:rPr>
        <w:t>Співпраця з громадськими організаціями</w:t>
      </w:r>
    </w:p>
    <w:p w:rsidR="00CF436D" w:rsidRPr="00CF436D" w:rsidRDefault="00CF436D" w:rsidP="00CF436D">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Протягом </w:t>
      </w:r>
      <w:r w:rsidR="00E84615">
        <w:rPr>
          <w:rFonts w:ascii="Times New Roman" w:eastAsia="Times New Roman" w:hAnsi="Times New Roman" w:cs="Times New Roman"/>
          <w:bCs/>
          <w:sz w:val="28"/>
          <w:szCs w:val="28"/>
          <w:lang w:eastAsia="ru-RU"/>
        </w:rPr>
        <w:t>2017/2018</w:t>
      </w:r>
      <w:r w:rsidRPr="00CF436D">
        <w:rPr>
          <w:rFonts w:ascii="Times New Roman" w:eastAsia="Times New Roman" w:hAnsi="Times New Roman" w:cs="Times New Roman"/>
          <w:bCs/>
          <w:sz w:val="28"/>
          <w:szCs w:val="28"/>
          <w:lang w:eastAsia="ru-RU"/>
        </w:rPr>
        <w:t xml:space="preserve"> навчального року активно працювала Рада закладу. Члени</w:t>
      </w:r>
      <w:proofErr w:type="gramStart"/>
      <w:r w:rsidRPr="00CF436D">
        <w:rPr>
          <w:rFonts w:ascii="Times New Roman" w:eastAsia="Times New Roman" w:hAnsi="Times New Roman" w:cs="Times New Roman"/>
          <w:bCs/>
          <w:sz w:val="28"/>
          <w:szCs w:val="28"/>
          <w:lang w:eastAsia="ru-RU"/>
        </w:rPr>
        <w:t xml:space="preserve"> Р</w:t>
      </w:r>
      <w:proofErr w:type="gramEnd"/>
      <w:r w:rsidRPr="00CF436D">
        <w:rPr>
          <w:rFonts w:ascii="Times New Roman" w:eastAsia="Times New Roman" w:hAnsi="Times New Roman" w:cs="Times New Roman"/>
          <w:bCs/>
          <w:sz w:val="28"/>
          <w:szCs w:val="28"/>
          <w:lang w:eastAsia="ru-RU"/>
        </w:rPr>
        <w:t xml:space="preserve">ади закладу систематично були присутні на педагогічних радах, організовували роботу з громадськістю щодо покращення матеріально-технічної бази. Батьківський комітет вів активну діяльність щодо залучення батьків до благоустрою території </w:t>
      </w:r>
      <w:r w:rsidR="00F156B0">
        <w:rPr>
          <w:rFonts w:ascii="Times New Roman" w:eastAsia="Times New Roman" w:hAnsi="Times New Roman" w:cs="Times New Roman"/>
          <w:bCs/>
          <w:sz w:val="28"/>
          <w:szCs w:val="28"/>
          <w:lang w:val="uk-UA" w:eastAsia="ru-RU"/>
        </w:rPr>
        <w:t>закладу дошкільної освіти</w:t>
      </w:r>
      <w:r w:rsidRPr="00CF436D">
        <w:rPr>
          <w:rFonts w:ascii="Times New Roman" w:eastAsia="Times New Roman" w:hAnsi="Times New Roman" w:cs="Times New Roman"/>
          <w:bCs/>
          <w:sz w:val="28"/>
          <w:szCs w:val="28"/>
          <w:lang w:eastAsia="ru-RU"/>
        </w:rPr>
        <w:t xml:space="preserve"> та проведенню ремонтних робіт. Засідання</w:t>
      </w:r>
      <w:proofErr w:type="gramStart"/>
      <w:r w:rsidRPr="00CF436D">
        <w:rPr>
          <w:rFonts w:ascii="Times New Roman" w:eastAsia="Times New Roman" w:hAnsi="Times New Roman" w:cs="Times New Roman"/>
          <w:bCs/>
          <w:sz w:val="28"/>
          <w:szCs w:val="28"/>
          <w:lang w:eastAsia="ru-RU"/>
        </w:rPr>
        <w:t xml:space="preserve"> Р</w:t>
      </w:r>
      <w:proofErr w:type="gramEnd"/>
      <w:r w:rsidRPr="00CF436D">
        <w:rPr>
          <w:rFonts w:ascii="Times New Roman" w:eastAsia="Times New Roman" w:hAnsi="Times New Roman" w:cs="Times New Roman"/>
          <w:bCs/>
          <w:sz w:val="28"/>
          <w:szCs w:val="28"/>
          <w:lang w:eastAsia="ru-RU"/>
        </w:rPr>
        <w:t xml:space="preserve">ади закладу та батьківського комітету проводились регулярно. </w:t>
      </w:r>
    </w:p>
    <w:p w:rsidR="00CF436D" w:rsidRPr="00CF436D" w:rsidRDefault="00CF436D" w:rsidP="00CF436D">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Анкетування батьків </w:t>
      </w:r>
      <w:proofErr w:type="gramStart"/>
      <w:r w:rsidRPr="00CF436D">
        <w:rPr>
          <w:rFonts w:ascii="Times New Roman" w:eastAsia="Times New Roman" w:hAnsi="Times New Roman" w:cs="Times New Roman"/>
          <w:bCs/>
          <w:sz w:val="28"/>
          <w:szCs w:val="28"/>
          <w:lang w:eastAsia="ru-RU"/>
        </w:rPr>
        <w:t>св</w:t>
      </w:r>
      <w:proofErr w:type="gramEnd"/>
      <w:r w:rsidRPr="00CF436D">
        <w:rPr>
          <w:rFonts w:ascii="Times New Roman" w:eastAsia="Times New Roman" w:hAnsi="Times New Roman" w:cs="Times New Roman"/>
          <w:bCs/>
          <w:sz w:val="28"/>
          <w:szCs w:val="28"/>
          <w:lang w:eastAsia="ru-RU"/>
        </w:rPr>
        <w:t xml:space="preserve">ідчать про такі результати роботи </w:t>
      </w:r>
      <w:r w:rsidR="009651CF">
        <w:rPr>
          <w:rFonts w:ascii="Times New Roman" w:eastAsia="Times New Roman" w:hAnsi="Times New Roman" w:cs="Times New Roman"/>
          <w:bCs/>
          <w:sz w:val="28"/>
          <w:szCs w:val="28"/>
          <w:lang w:val="uk-UA" w:eastAsia="ru-RU"/>
        </w:rPr>
        <w:t>закладу дошкільної освіти</w:t>
      </w:r>
      <w:r w:rsidRPr="00CF436D">
        <w:rPr>
          <w:rFonts w:ascii="Times New Roman" w:eastAsia="Times New Roman" w:hAnsi="Times New Roman" w:cs="Times New Roman"/>
          <w:bCs/>
          <w:sz w:val="28"/>
          <w:szCs w:val="28"/>
          <w:lang w:eastAsia="ru-RU"/>
        </w:rPr>
        <w:t xml:space="preserve"> у </w:t>
      </w:r>
      <w:r w:rsidR="00E84615">
        <w:rPr>
          <w:rFonts w:ascii="Times New Roman" w:eastAsia="Times New Roman" w:hAnsi="Times New Roman" w:cs="Times New Roman"/>
          <w:bCs/>
          <w:sz w:val="28"/>
          <w:szCs w:val="28"/>
          <w:lang w:eastAsia="ru-RU"/>
        </w:rPr>
        <w:t>2017/2018</w:t>
      </w:r>
      <w:r w:rsidRPr="00CF436D">
        <w:rPr>
          <w:rFonts w:ascii="Times New Roman" w:eastAsia="Times New Roman" w:hAnsi="Times New Roman" w:cs="Times New Roman"/>
          <w:bCs/>
          <w:sz w:val="28"/>
          <w:szCs w:val="28"/>
          <w:lang w:eastAsia="ru-RU"/>
        </w:rPr>
        <w:t xml:space="preserve">навчальному році в цілому: </w:t>
      </w:r>
    </w:p>
    <w:p w:rsidR="00CF436D" w:rsidRPr="00CF436D" w:rsidRDefault="00CF436D" w:rsidP="00CF436D">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lastRenderedPageBreak/>
        <w:t xml:space="preserve">- ставлення до роботи </w:t>
      </w:r>
      <w:r w:rsidR="005D2468">
        <w:rPr>
          <w:rFonts w:ascii="Times New Roman" w:eastAsia="Times New Roman" w:hAnsi="Times New Roman" w:cs="Times New Roman"/>
          <w:bCs/>
          <w:sz w:val="28"/>
          <w:szCs w:val="28"/>
          <w:lang w:val="uk-UA" w:eastAsia="ru-RU"/>
        </w:rPr>
        <w:t>закладу дошкільної освіти</w:t>
      </w:r>
      <w:r w:rsidR="005D2468">
        <w:rPr>
          <w:rFonts w:ascii="Times New Roman" w:eastAsia="Times New Roman" w:hAnsi="Times New Roman" w:cs="Times New Roman"/>
          <w:bCs/>
          <w:sz w:val="28"/>
          <w:szCs w:val="28"/>
          <w:lang w:eastAsia="ru-RU"/>
        </w:rPr>
        <w:t xml:space="preserve"> ( </w:t>
      </w:r>
      <w:r w:rsidR="005D2468">
        <w:rPr>
          <w:rFonts w:ascii="Times New Roman" w:eastAsia="Times New Roman" w:hAnsi="Times New Roman" w:cs="Times New Roman"/>
          <w:bCs/>
          <w:sz w:val="28"/>
          <w:szCs w:val="28"/>
          <w:lang w:val="uk-UA" w:eastAsia="ru-RU"/>
        </w:rPr>
        <w:t>84</w:t>
      </w:r>
      <w:r w:rsidRPr="00CF436D">
        <w:rPr>
          <w:rFonts w:ascii="Times New Roman" w:eastAsia="Times New Roman" w:hAnsi="Times New Roman" w:cs="Times New Roman"/>
          <w:bCs/>
          <w:sz w:val="28"/>
          <w:szCs w:val="28"/>
          <w:lang w:eastAsia="ru-RU"/>
        </w:rPr>
        <w:t xml:space="preserve">% - позитивна оцінка, </w:t>
      </w:r>
      <w:r w:rsidR="005D2468">
        <w:rPr>
          <w:rFonts w:ascii="Times New Roman" w:eastAsia="Times New Roman" w:hAnsi="Times New Roman" w:cs="Times New Roman"/>
          <w:bCs/>
          <w:sz w:val="28"/>
          <w:szCs w:val="28"/>
          <w:lang w:val="uk-UA" w:eastAsia="ru-RU"/>
        </w:rPr>
        <w:t>нижче ніж за</w:t>
      </w:r>
      <w:r w:rsidR="005D2468">
        <w:rPr>
          <w:rFonts w:ascii="Times New Roman" w:eastAsia="Times New Roman" w:hAnsi="Times New Roman" w:cs="Times New Roman"/>
          <w:bCs/>
          <w:sz w:val="28"/>
          <w:szCs w:val="28"/>
          <w:lang w:eastAsia="ru-RU"/>
        </w:rPr>
        <w:t xml:space="preserve"> минул</w:t>
      </w:r>
      <w:r w:rsidR="005D2468">
        <w:rPr>
          <w:rFonts w:ascii="Times New Roman" w:eastAsia="Times New Roman" w:hAnsi="Times New Roman" w:cs="Times New Roman"/>
          <w:bCs/>
          <w:sz w:val="28"/>
          <w:szCs w:val="28"/>
          <w:lang w:val="uk-UA" w:eastAsia="ru-RU"/>
        </w:rPr>
        <w:t>ий</w:t>
      </w:r>
      <w:r w:rsidR="005D2468">
        <w:rPr>
          <w:rFonts w:ascii="Times New Roman" w:eastAsia="Times New Roman" w:hAnsi="Times New Roman" w:cs="Times New Roman"/>
          <w:bCs/>
          <w:sz w:val="28"/>
          <w:szCs w:val="28"/>
          <w:lang w:eastAsia="ru-RU"/>
        </w:rPr>
        <w:t xml:space="preserve"> </w:t>
      </w:r>
      <w:proofErr w:type="gramStart"/>
      <w:r w:rsidR="005D2468">
        <w:rPr>
          <w:rFonts w:ascii="Times New Roman" w:eastAsia="Times New Roman" w:hAnsi="Times New Roman" w:cs="Times New Roman"/>
          <w:bCs/>
          <w:sz w:val="28"/>
          <w:szCs w:val="28"/>
          <w:lang w:eastAsia="ru-RU"/>
        </w:rPr>
        <w:t>р</w:t>
      </w:r>
      <w:proofErr w:type="gramEnd"/>
      <w:r w:rsidR="005D2468">
        <w:rPr>
          <w:rFonts w:ascii="Times New Roman" w:eastAsia="Times New Roman" w:hAnsi="Times New Roman" w:cs="Times New Roman"/>
          <w:bCs/>
          <w:sz w:val="28"/>
          <w:szCs w:val="28"/>
          <w:lang w:val="uk-UA" w:eastAsia="ru-RU"/>
        </w:rPr>
        <w:t>ік</w:t>
      </w:r>
      <w:r w:rsidRPr="00CF436D">
        <w:rPr>
          <w:rFonts w:ascii="Times New Roman" w:eastAsia="Times New Roman" w:hAnsi="Times New Roman" w:cs="Times New Roman"/>
          <w:bCs/>
          <w:sz w:val="28"/>
          <w:szCs w:val="28"/>
          <w:lang w:eastAsia="ru-RU"/>
        </w:rPr>
        <w:t xml:space="preserve">); </w:t>
      </w:r>
    </w:p>
    <w:p w:rsidR="00CF436D" w:rsidRPr="00CF436D" w:rsidRDefault="00CF436D" w:rsidP="00CF436D">
      <w:pPr>
        <w:spacing w:after="0" w:line="360" w:lineRule="auto"/>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 xml:space="preserve">- відношення дітей до </w:t>
      </w:r>
      <w:r w:rsidR="005D2468">
        <w:rPr>
          <w:rFonts w:ascii="Times New Roman" w:eastAsia="Times New Roman" w:hAnsi="Times New Roman" w:cs="Times New Roman"/>
          <w:bCs/>
          <w:sz w:val="28"/>
          <w:szCs w:val="28"/>
          <w:lang w:val="uk-UA" w:eastAsia="ru-RU"/>
        </w:rPr>
        <w:t>закладу дошкільної освіти</w:t>
      </w:r>
      <w:r w:rsidR="009651CF">
        <w:rPr>
          <w:rFonts w:ascii="Times New Roman" w:eastAsia="Times New Roman" w:hAnsi="Times New Roman" w:cs="Times New Roman"/>
          <w:bCs/>
          <w:sz w:val="28"/>
          <w:szCs w:val="28"/>
          <w:lang w:eastAsia="ru-RU"/>
        </w:rPr>
        <w:t xml:space="preserve"> (оцінка з боку батьків) (9</w:t>
      </w:r>
      <w:r w:rsidR="009651CF">
        <w:rPr>
          <w:rFonts w:ascii="Times New Roman" w:eastAsia="Times New Roman" w:hAnsi="Times New Roman" w:cs="Times New Roman"/>
          <w:bCs/>
          <w:sz w:val="28"/>
          <w:szCs w:val="28"/>
          <w:lang w:val="uk-UA" w:eastAsia="ru-RU"/>
        </w:rPr>
        <w:t>6</w:t>
      </w:r>
      <w:r w:rsidRPr="00CF436D">
        <w:rPr>
          <w:rFonts w:ascii="Times New Roman" w:eastAsia="Times New Roman" w:hAnsi="Times New Roman" w:cs="Times New Roman"/>
          <w:bCs/>
          <w:sz w:val="28"/>
          <w:szCs w:val="28"/>
          <w:lang w:eastAsia="ru-RU"/>
        </w:rPr>
        <w:t>% - задовольня</w:t>
      </w:r>
      <w:proofErr w:type="gramStart"/>
      <w:r w:rsidRPr="00CF436D">
        <w:rPr>
          <w:rFonts w:ascii="Times New Roman" w:eastAsia="Times New Roman" w:hAnsi="Times New Roman" w:cs="Times New Roman"/>
          <w:bCs/>
          <w:sz w:val="28"/>
          <w:szCs w:val="28"/>
          <w:lang w:eastAsia="ru-RU"/>
        </w:rPr>
        <w:t>є,</w:t>
      </w:r>
      <w:proofErr w:type="gramEnd"/>
      <w:r w:rsidRPr="00CF436D">
        <w:rPr>
          <w:rFonts w:ascii="Times New Roman" w:eastAsia="Times New Roman" w:hAnsi="Times New Roman" w:cs="Times New Roman"/>
          <w:bCs/>
          <w:sz w:val="28"/>
          <w:szCs w:val="28"/>
          <w:lang w:eastAsia="ru-RU"/>
        </w:rPr>
        <w:t xml:space="preserve">); </w:t>
      </w:r>
    </w:p>
    <w:p w:rsidR="00CF436D" w:rsidRPr="009651CF"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Cs/>
          <w:sz w:val="28"/>
          <w:szCs w:val="28"/>
          <w:lang w:eastAsia="ru-RU"/>
        </w:rPr>
        <w:t>- чи задовольняє п</w:t>
      </w:r>
      <w:r w:rsidR="005D2468">
        <w:rPr>
          <w:rFonts w:ascii="Times New Roman" w:eastAsia="Times New Roman" w:hAnsi="Times New Roman" w:cs="Times New Roman"/>
          <w:bCs/>
          <w:sz w:val="28"/>
          <w:szCs w:val="28"/>
          <w:lang w:eastAsia="ru-RU"/>
        </w:rPr>
        <w:t xml:space="preserve">рофесійний </w:t>
      </w:r>
      <w:proofErr w:type="gramStart"/>
      <w:r w:rsidR="005D2468">
        <w:rPr>
          <w:rFonts w:ascii="Times New Roman" w:eastAsia="Times New Roman" w:hAnsi="Times New Roman" w:cs="Times New Roman"/>
          <w:bCs/>
          <w:sz w:val="28"/>
          <w:szCs w:val="28"/>
          <w:lang w:eastAsia="ru-RU"/>
        </w:rPr>
        <w:t>р</w:t>
      </w:r>
      <w:proofErr w:type="gramEnd"/>
      <w:r w:rsidR="005D2468">
        <w:rPr>
          <w:rFonts w:ascii="Times New Roman" w:eastAsia="Times New Roman" w:hAnsi="Times New Roman" w:cs="Times New Roman"/>
          <w:bCs/>
          <w:sz w:val="28"/>
          <w:szCs w:val="28"/>
          <w:lang w:eastAsia="ru-RU"/>
        </w:rPr>
        <w:t>івень педагогів? (9</w:t>
      </w:r>
      <w:r w:rsidR="009651CF">
        <w:rPr>
          <w:rFonts w:ascii="Times New Roman" w:eastAsia="Times New Roman" w:hAnsi="Times New Roman" w:cs="Times New Roman"/>
          <w:bCs/>
          <w:sz w:val="28"/>
          <w:szCs w:val="28"/>
          <w:lang w:val="uk-UA" w:eastAsia="ru-RU"/>
        </w:rPr>
        <w:t>4</w:t>
      </w:r>
      <w:r w:rsidRPr="00CF436D">
        <w:rPr>
          <w:rFonts w:ascii="Times New Roman" w:eastAsia="Times New Roman" w:hAnsi="Times New Roman" w:cs="Times New Roman"/>
          <w:bCs/>
          <w:sz w:val="28"/>
          <w:szCs w:val="28"/>
          <w:lang w:eastAsia="ru-RU"/>
        </w:rPr>
        <w:t>% дали позитивну оцінку,</w:t>
      </w:r>
      <w:r w:rsidR="009651CF">
        <w:rPr>
          <w:rFonts w:ascii="Times New Roman" w:eastAsia="Times New Roman" w:hAnsi="Times New Roman" w:cs="Times New Roman"/>
          <w:bCs/>
          <w:sz w:val="28"/>
          <w:szCs w:val="28"/>
          <w:lang w:eastAsia="ru-RU"/>
        </w:rPr>
        <w:t>);</w:t>
      </w:r>
    </w:p>
    <w:p w:rsidR="00CF436D" w:rsidRPr="00266F38" w:rsidRDefault="009651CF" w:rsidP="00CF436D">
      <w:pPr>
        <w:spacing w:after="0" w:line="360" w:lineRule="auto"/>
        <w:jc w:val="both"/>
        <w:outlineLvl w:val="4"/>
        <w:rPr>
          <w:rFonts w:ascii="Times New Roman" w:eastAsia="Times New Roman" w:hAnsi="Times New Roman" w:cs="Times New Roman"/>
          <w:bCs/>
          <w:sz w:val="28"/>
          <w:szCs w:val="28"/>
          <w:lang w:val="uk-UA" w:eastAsia="ru-RU"/>
        </w:rPr>
      </w:pPr>
      <w:r w:rsidRPr="00266F3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84</w:t>
      </w:r>
      <w:r w:rsidR="00CF436D" w:rsidRPr="00266F38">
        <w:rPr>
          <w:rFonts w:ascii="Times New Roman" w:eastAsia="Times New Roman" w:hAnsi="Times New Roman" w:cs="Times New Roman"/>
          <w:bCs/>
          <w:sz w:val="28"/>
          <w:szCs w:val="28"/>
          <w:lang w:val="uk-UA" w:eastAsia="ru-RU"/>
        </w:rPr>
        <w:t xml:space="preserve">% батьків дітей закладу дали позитивну оцінку роботі закладу, що відповідає </w:t>
      </w:r>
      <w:r>
        <w:rPr>
          <w:rFonts w:ascii="Times New Roman" w:eastAsia="Times New Roman" w:hAnsi="Times New Roman" w:cs="Times New Roman"/>
          <w:bCs/>
          <w:sz w:val="28"/>
          <w:szCs w:val="28"/>
          <w:lang w:val="uk-UA" w:eastAsia="ru-RU"/>
        </w:rPr>
        <w:t>достатньому рівню</w:t>
      </w:r>
      <w:r w:rsidR="00CF436D" w:rsidRPr="00266F38">
        <w:rPr>
          <w:rFonts w:ascii="Times New Roman" w:eastAsia="Times New Roman" w:hAnsi="Times New Roman" w:cs="Times New Roman"/>
          <w:bCs/>
          <w:sz w:val="28"/>
          <w:szCs w:val="28"/>
          <w:lang w:val="uk-UA" w:eastAsia="ru-RU"/>
        </w:rPr>
        <w:t xml:space="preserve">. </w:t>
      </w:r>
    </w:p>
    <w:p w:rsidR="00CF436D" w:rsidRPr="00CF436D" w:rsidRDefault="00CF436D" w:rsidP="00CF436D">
      <w:pPr>
        <w:spacing w:after="0" w:line="360" w:lineRule="auto"/>
        <w:jc w:val="center"/>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
          <w:bCs/>
          <w:sz w:val="28"/>
          <w:szCs w:val="28"/>
          <w:lang w:eastAsia="ru-RU"/>
        </w:rPr>
        <w:t>Виконання Закону України «Про звернення громадян»</w:t>
      </w:r>
    </w:p>
    <w:p w:rsidR="00CF436D" w:rsidRPr="00CF436D" w:rsidRDefault="00CF436D" w:rsidP="00CF436D">
      <w:pPr>
        <w:spacing w:after="0" w:line="360" w:lineRule="auto"/>
        <w:ind w:firstLine="708"/>
        <w:jc w:val="both"/>
        <w:outlineLvl w:val="4"/>
        <w:rPr>
          <w:rFonts w:ascii="Times New Roman" w:eastAsia="Times New Roman" w:hAnsi="Times New Roman" w:cs="Times New Roman"/>
          <w:bCs/>
          <w:sz w:val="28"/>
          <w:szCs w:val="28"/>
          <w:lang w:eastAsia="ru-RU"/>
        </w:rPr>
      </w:pPr>
      <w:r w:rsidRPr="00CF436D">
        <w:rPr>
          <w:rFonts w:ascii="Times New Roman" w:eastAsia="Times New Roman" w:hAnsi="Times New Roman" w:cs="Times New Roman"/>
          <w:bCs/>
          <w:sz w:val="28"/>
          <w:szCs w:val="28"/>
          <w:lang w:eastAsia="ru-RU"/>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w:t>
      </w:r>
      <w:proofErr w:type="gramStart"/>
      <w:r w:rsidRPr="00CF436D">
        <w:rPr>
          <w:rFonts w:ascii="Times New Roman" w:eastAsia="Times New Roman" w:hAnsi="Times New Roman" w:cs="Times New Roman"/>
          <w:bCs/>
          <w:sz w:val="28"/>
          <w:szCs w:val="28"/>
          <w:lang w:eastAsia="ru-RU"/>
        </w:rPr>
        <w:t>стр</w:t>
      </w:r>
      <w:proofErr w:type="gramEnd"/>
      <w:r w:rsidRPr="00CF436D">
        <w:rPr>
          <w:rFonts w:ascii="Times New Roman" w:eastAsia="Times New Roman" w:hAnsi="Times New Roman" w:cs="Times New Roman"/>
          <w:bCs/>
          <w:sz w:val="28"/>
          <w:szCs w:val="28"/>
          <w:lang w:eastAsia="ru-RU"/>
        </w:rPr>
        <w:t>ів України від 14 квітня 1997 р. № 348, Розпорядження Харківської облдержадміністрації № 455 від 13.05.1997 року «Про організацію виконання постанови Кабінету міні</w:t>
      </w:r>
      <w:proofErr w:type="gramStart"/>
      <w:r w:rsidRPr="00CF436D">
        <w:rPr>
          <w:rFonts w:ascii="Times New Roman" w:eastAsia="Times New Roman" w:hAnsi="Times New Roman" w:cs="Times New Roman"/>
          <w:bCs/>
          <w:sz w:val="28"/>
          <w:szCs w:val="28"/>
          <w:lang w:eastAsia="ru-RU"/>
        </w:rPr>
        <w:t>стр</w:t>
      </w:r>
      <w:proofErr w:type="gramEnd"/>
      <w:r w:rsidRPr="00CF436D">
        <w:rPr>
          <w:rFonts w:ascii="Times New Roman" w:eastAsia="Times New Roman" w:hAnsi="Times New Roman" w:cs="Times New Roman"/>
          <w:bCs/>
          <w:sz w:val="28"/>
          <w:szCs w:val="28"/>
          <w:lang w:eastAsia="ru-RU"/>
        </w:rPr>
        <w:t xml:space="preserve">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в </w:t>
      </w:r>
      <w:r w:rsidR="009651CF">
        <w:rPr>
          <w:rFonts w:ascii="Times New Roman" w:eastAsia="Times New Roman" w:hAnsi="Times New Roman" w:cs="Times New Roman"/>
          <w:bCs/>
          <w:sz w:val="28"/>
          <w:szCs w:val="28"/>
          <w:lang w:val="uk-UA" w:eastAsia="ru-RU"/>
        </w:rPr>
        <w:t>КЗ «ДНЗ №353»</w:t>
      </w:r>
      <w:r w:rsidRPr="00CF436D">
        <w:rPr>
          <w:rFonts w:ascii="Times New Roman" w:eastAsia="Times New Roman" w:hAnsi="Times New Roman" w:cs="Times New Roman"/>
          <w:bCs/>
          <w:sz w:val="28"/>
          <w:szCs w:val="28"/>
          <w:lang w:eastAsia="ru-RU"/>
        </w:rPr>
        <w:t xml:space="preserve"> проведено ряд заходів, а саме : заведені журнали обліку особистого прийому громадян, реєстрації пропозицій, заяв і скарг громадян, установлена скриня для питань та пропозицій громадян, оформлений інформаційний куточок щодо порядку звернення громадян. </w:t>
      </w:r>
    </w:p>
    <w:p w:rsidR="00CF436D" w:rsidRDefault="00CF436D" w:rsidP="00A204D0">
      <w:pPr>
        <w:spacing w:after="0" w:line="360" w:lineRule="auto"/>
        <w:ind w:firstLine="708"/>
        <w:jc w:val="both"/>
        <w:outlineLvl w:val="4"/>
        <w:rPr>
          <w:rFonts w:ascii="Times New Roman" w:eastAsia="Times New Roman" w:hAnsi="Times New Roman" w:cs="Times New Roman"/>
          <w:bCs/>
          <w:sz w:val="28"/>
          <w:szCs w:val="28"/>
          <w:lang w:val="uk-UA" w:eastAsia="ru-RU"/>
        </w:rPr>
      </w:pPr>
      <w:r w:rsidRPr="00CF436D">
        <w:rPr>
          <w:rFonts w:ascii="Times New Roman" w:eastAsia="Times New Roman" w:hAnsi="Times New Roman" w:cs="Times New Roman"/>
          <w:bCs/>
          <w:sz w:val="28"/>
          <w:szCs w:val="28"/>
          <w:lang w:eastAsia="ru-RU"/>
        </w:rPr>
        <w:t xml:space="preserve">За минулий </w:t>
      </w:r>
      <w:r w:rsidR="00E84615">
        <w:rPr>
          <w:rFonts w:ascii="Times New Roman" w:eastAsia="Times New Roman" w:hAnsi="Times New Roman" w:cs="Times New Roman"/>
          <w:bCs/>
          <w:sz w:val="28"/>
          <w:szCs w:val="28"/>
          <w:lang w:eastAsia="ru-RU"/>
        </w:rPr>
        <w:t>2017/2018</w:t>
      </w:r>
      <w:r w:rsidRPr="00CF436D">
        <w:rPr>
          <w:rFonts w:ascii="Times New Roman" w:eastAsia="Times New Roman" w:hAnsi="Times New Roman" w:cs="Times New Roman"/>
          <w:bCs/>
          <w:sz w:val="28"/>
          <w:szCs w:val="28"/>
          <w:lang w:eastAsia="ru-RU"/>
        </w:rPr>
        <w:t xml:space="preserve"> навчальний рік </w:t>
      </w:r>
      <w:proofErr w:type="gramStart"/>
      <w:r w:rsidRPr="00CF436D">
        <w:rPr>
          <w:rFonts w:ascii="Times New Roman" w:eastAsia="Times New Roman" w:hAnsi="Times New Roman" w:cs="Times New Roman"/>
          <w:bCs/>
          <w:sz w:val="28"/>
          <w:szCs w:val="28"/>
          <w:lang w:eastAsia="ru-RU"/>
        </w:rPr>
        <w:t>к</w:t>
      </w:r>
      <w:proofErr w:type="gramEnd"/>
      <w:r w:rsidRPr="00CF436D">
        <w:rPr>
          <w:rFonts w:ascii="Times New Roman" w:eastAsia="Times New Roman" w:hAnsi="Times New Roman" w:cs="Times New Roman"/>
          <w:bCs/>
          <w:sz w:val="28"/>
          <w:szCs w:val="28"/>
          <w:lang w:eastAsia="ru-RU"/>
        </w:rPr>
        <w:t>і</w:t>
      </w:r>
      <w:r w:rsidR="00835ACF">
        <w:rPr>
          <w:rFonts w:ascii="Times New Roman" w:eastAsia="Times New Roman" w:hAnsi="Times New Roman" w:cs="Times New Roman"/>
          <w:bCs/>
          <w:sz w:val="28"/>
          <w:szCs w:val="28"/>
          <w:lang w:eastAsia="ru-RU"/>
        </w:rPr>
        <w:t xml:space="preserve">лькість усних звернень склала </w:t>
      </w:r>
      <w:r w:rsidR="009651CF">
        <w:rPr>
          <w:rFonts w:ascii="Times New Roman" w:eastAsia="Times New Roman" w:hAnsi="Times New Roman" w:cs="Times New Roman"/>
          <w:bCs/>
          <w:sz w:val="28"/>
          <w:szCs w:val="28"/>
          <w:lang w:val="uk-UA" w:eastAsia="ru-RU"/>
        </w:rPr>
        <w:t>34</w:t>
      </w:r>
      <w:r w:rsidRPr="00CF436D">
        <w:rPr>
          <w:rFonts w:ascii="Times New Roman" w:eastAsia="Times New Roman" w:hAnsi="Times New Roman" w:cs="Times New Roman"/>
          <w:bCs/>
          <w:sz w:val="28"/>
          <w:szCs w:val="28"/>
          <w:lang w:eastAsia="ru-RU"/>
        </w:rPr>
        <w:t xml:space="preserve"> із них </w:t>
      </w:r>
      <w:r w:rsidR="009651CF">
        <w:rPr>
          <w:rFonts w:ascii="Times New Roman" w:eastAsia="Times New Roman" w:hAnsi="Times New Roman" w:cs="Times New Roman"/>
          <w:bCs/>
          <w:sz w:val="28"/>
          <w:szCs w:val="28"/>
          <w:lang w:val="uk-UA" w:eastAsia="ru-RU"/>
        </w:rPr>
        <w:t>34</w:t>
      </w:r>
      <w:r w:rsidRPr="00CF436D">
        <w:rPr>
          <w:rFonts w:ascii="Times New Roman" w:eastAsia="Times New Roman" w:hAnsi="Times New Roman" w:cs="Times New Roman"/>
          <w:bCs/>
          <w:sz w:val="28"/>
          <w:szCs w:val="28"/>
          <w:lang w:eastAsia="ru-RU"/>
        </w:rPr>
        <w:t xml:space="preserve"> з мето</w:t>
      </w:r>
      <w:r w:rsidR="00835ACF">
        <w:rPr>
          <w:rFonts w:ascii="Times New Roman" w:eastAsia="Times New Roman" w:hAnsi="Times New Roman" w:cs="Times New Roman"/>
          <w:bCs/>
          <w:sz w:val="28"/>
          <w:szCs w:val="28"/>
          <w:lang w:eastAsia="ru-RU"/>
        </w:rPr>
        <w:t xml:space="preserve">ю оформлення дітей у </w:t>
      </w:r>
      <w:r w:rsidR="009651CF">
        <w:rPr>
          <w:rFonts w:ascii="Times New Roman" w:eastAsia="Times New Roman" w:hAnsi="Times New Roman" w:cs="Times New Roman"/>
          <w:bCs/>
          <w:sz w:val="28"/>
          <w:szCs w:val="28"/>
          <w:lang w:val="uk-UA" w:eastAsia="ru-RU"/>
        </w:rPr>
        <w:t>заклад дошкільної освіти</w:t>
      </w:r>
      <w:r w:rsidR="00835ACF">
        <w:rPr>
          <w:rFonts w:ascii="Times New Roman" w:eastAsia="Times New Roman" w:hAnsi="Times New Roman" w:cs="Times New Roman"/>
          <w:bCs/>
          <w:sz w:val="28"/>
          <w:szCs w:val="28"/>
          <w:lang w:val="uk-UA" w:eastAsia="ru-RU"/>
        </w:rPr>
        <w:t xml:space="preserve">. </w:t>
      </w:r>
      <w:r w:rsidRPr="007869A0">
        <w:rPr>
          <w:rFonts w:ascii="Times New Roman" w:eastAsia="Times New Roman" w:hAnsi="Times New Roman" w:cs="Times New Roman"/>
          <w:bCs/>
          <w:sz w:val="28"/>
          <w:szCs w:val="28"/>
          <w:lang w:val="uk-UA" w:eastAsia="ru-RU"/>
        </w:rPr>
        <w:t xml:space="preserve">Порушені питання розглянуті та надані відповіді . </w:t>
      </w:r>
    </w:p>
    <w:p w:rsidR="00CF436D"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p>
    <w:p w:rsidR="00CF436D"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p>
    <w:p w:rsidR="007869A0" w:rsidRPr="007869A0" w:rsidRDefault="007869A0" w:rsidP="007869A0">
      <w:pPr>
        <w:spacing w:after="0" w:line="360" w:lineRule="auto"/>
        <w:jc w:val="both"/>
        <w:outlineLvl w:val="4"/>
        <w:rPr>
          <w:rFonts w:ascii="Times New Roman" w:eastAsia="Times New Roman" w:hAnsi="Times New Roman" w:cs="Times New Roman"/>
          <w:bCs/>
          <w:sz w:val="28"/>
          <w:szCs w:val="28"/>
          <w:lang w:val="uk-UA" w:eastAsia="ru-RU"/>
        </w:rPr>
      </w:pPr>
      <w:r w:rsidRPr="00E84615">
        <w:rPr>
          <w:rFonts w:ascii="Times New Roman" w:eastAsia="Times New Roman" w:hAnsi="Times New Roman" w:cs="Times New Roman"/>
          <w:bCs/>
          <w:sz w:val="28"/>
          <w:szCs w:val="28"/>
          <w:lang w:val="uk-UA" w:eastAsia="ru-RU"/>
        </w:rPr>
        <w:t>Завідувач</w:t>
      </w:r>
      <w:r w:rsidRPr="007869A0">
        <w:rPr>
          <w:rFonts w:ascii="Times New Roman" w:eastAsia="Times New Roman" w:hAnsi="Times New Roman" w:cs="Times New Roman"/>
          <w:bCs/>
          <w:sz w:val="28"/>
          <w:szCs w:val="28"/>
          <w:lang w:val="uk-UA" w:eastAsia="ru-RU"/>
        </w:rPr>
        <w:t xml:space="preserve">                                  </w:t>
      </w:r>
      <w:r w:rsidRPr="00E84615">
        <w:rPr>
          <w:rFonts w:ascii="Times New Roman" w:eastAsia="Times New Roman" w:hAnsi="Times New Roman" w:cs="Times New Roman"/>
          <w:bCs/>
          <w:sz w:val="28"/>
          <w:szCs w:val="28"/>
          <w:lang w:val="uk-UA" w:eastAsia="ru-RU"/>
        </w:rPr>
        <w:t xml:space="preserve">                                    І.Ю. К</w:t>
      </w:r>
      <w:r w:rsidRPr="007869A0">
        <w:rPr>
          <w:rFonts w:ascii="Times New Roman" w:eastAsia="Times New Roman" w:hAnsi="Times New Roman" w:cs="Times New Roman"/>
          <w:bCs/>
          <w:sz w:val="28"/>
          <w:szCs w:val="28"/>
          <w:lang w:val="uk-UA" w:eastAsia="ru-RU"/>
        </w:rPr>
        <w:t>озловець</w:t>
      </w:r>
    </w:p>
    <w:p w:rsidR="00CF436D" w:rsidRDefault="00CF436D">
      <w:pP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br w:type="page"/>
      </w:r>
    </w:p>
    <w:p w:rsidR="00CF436D"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p>
    <w:p w:rsidR="00CF436D" w:rsidRDefault="00CF436D" w:rsidP="00CF436D">
      <w:pPr>
        <w:spacing w:after="0" w:line="360" w:lineRule="auto"/>
        <w:jc w:val="both"/>
        <w:outlineLvl w:val="4"/>
        <w:rPr>
          <w:rFonts w:ascii="Times New Roman" w:eastAsia="Times New Roman" w:hAnsi="Times New Roman" w:cs="Times New Roman"/>
          <w:bCs/>
          <w:sz w:val="28"/>
          <w:szCs w:val="28"/>
          <w:lang w:val="uk-UA" w:eastAsia="ru-RU"/>
        </w:rPr>
      </w:pPr>
    </w:p>
    <w:p w:rsidR="009263D9" w:rsidRPr="007869A0"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7869A0">
        <w:rPr>
          <w:rFonts w:ascii="Times New Roman" w:eastAsia="Times New Roman" w:hAnsi="Times New Roman" w:cs="Times New Roman"/>
          <w:bCs/>
          <w:sz w:val="28"/>
          <w:szCs w:val="28"/>
          <w:lang w:val="uk-UA" w:eastAsia="ru-RU"/>
        </w:rPr>
        <w:t>УПРАВЛІНСЬКА ДІЯЛЬНІСТЬ</w:t>
      </w:r>
    </w:p>
    <w:p w:rsidR="009263D9" w:rsidRPr="007869A0"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7869A0">
        <w:rPr>
          <w:rFonts w:ascii="Times New Roman" w:eastAsia="Times New Roman" w:hAnsi="Times New Roman" w:cs="Times New Roman"/>
          <w:bCs/>
          <w:sz w:val="28"/>
          <w:szCs w:val="28"/>
          <w:lang w:val="uk-UA" w:eastAsia="ru-RU"/>
        </w:rPr>
        <w:t xml:space="preserve">У </w:t>
      </w:r>
      <w:r w:rsidR="00E84615">
        <w:rPr>
          <w:rFonts w:ascii="Times New Roman" w:eastAsia="Times New Roman" w:hAnsi="Times New Roman" w:cs="Times New Roman"/>
          <w:bCs/>
          <w:sz w:val="28"/>
          <w:szCs w:val="28"/>
          <w:lang w:val="uk-UA" w:eastAsia="ru-RU"/>
        </w:rPr>
        <w:t>2017/2018</w:t>
      </w:r>
      <w:r w:rsidRPr="007869A0">
        <w:rPr>
          <w:rFonts w:ascii="Times New Roman" w:eastAsia="Times New Roman" w:hAnsi="Times New Roman" w:cs="Times New Roman"/>
          <w:bCs/>
          <w:sz w:val="28"/>
          <w:szCs w:val="28"/>
          <w:lang w:val="uk-UA" w:eastAsia="ru-RU"/>
        </w:rPr>
        <w:t xml:space="preserve"> навчальному році колектив закладу працював творчо і відповідально. Адміністрація закладу охопила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«Аукціону інноваційних методик», Кошика пропозицій, майстер-класу, інтерактивних ігор педагоги обмінювались досвідом впровадження інноваційних технологій, подоланню антиінноваційних бар'єрів у професійній діяльності, розробили пам’ятку «Фактори успішної мовної творчості», рекомендації для батьків, підвели підсумки конкурсу серед вихованців на кращу новорічну казку.</w:t>
      </w:r>
    </w:p>
    <w:p w:rsidR="009263D9" w:rsidRPr="007869A0" w:rsidRDefault="009263D9" w:rsidP="009263D9">
      <w:pPr>
        <w:spacing w:after="0" w:line="360" w:lineRule="auto"/>
        <w:jc w:val="both"/>
        <w:outlineLvl w:val="4"/>
        <w:rPr>
          <w:rFonts w:ascii="Times New Roman" w:eastAsia="Times New Roman" w:hAnsi="Times New Roman" w:cs="Times New Roman"/>
          <w:bCs/>
          <w:sz w:val="28"/>
          <w:szCs w:val="28"/>
          <w:lang w:val="uk-UA" w:eastAsia="ru-RU"/>
        </w:rPr>
      </w:pPr>
      <w:r w:rsidRPr="007869A0">
        <w:rPr>
          <w:rFonts w:ascii="Times New Roman" w:eastAsia="Times New Roman" w:hAnsi="Times New Roman" w:cs="Times New Roman"/>
          <w:bCs/>
          <w:sz w:val="28"/>
          <w:szCs w:val="28"/>
          <w:lang w:val="uk-UA" w:eastAsia="ru-RU"/>
        </w:rPr>
        <w:t>Ініціативу, творчість, тягу до новаторства педагоги реалізували у своїх творчих роботах - посібниках «Формування мовленнєвої компетентності дошкільників засобами інноваційних технологій», які були презентовані на ярмарку методичних посібників на Єдиному ПТ «Реалізація в ДНЗ пріоритетних напрямків діяльності» та демонстрували підвищення професійної компетентності педагогічного колективу на 18%, що в свою чергу позитивно позначилося на рівні знань, умінь, навичок дітей, розвитку їх творчих здібностей, на активізації співпраці з батьками.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7869A0">
        <w:rPr>
          <w:rFonts w:ascii="Times New Roman" w:eastAsia="Times New Roman" w:hAnsi="Times New Roman" w:cs="Times New Roman"/>
          <w:bCs/>
          <w:sz w:val="28"/>
          <w:szCs w:val="28"/>
          <w:lang w:val="uk-UA" w:eastAsia="ru-RU"/>
        </w:rPr>
        <w:t xml:space="preserve">Вирішуючи проблему модернізації освітньо-виховного процесу в дошкільному навчальному закладі через ІКТ-компетентність педагогів, методичною службою організовано плідну роботу творчої групи (керівник Трифонова Л.М.), члени якої підготували та провели ряд заходів, заснованих на чіткій диференціації освітнього рівня, досвіду, професійних запитів кожного педагога: консультації, майстер-класи, конкурси конспектів з використанням ІКТ, інтерактивні ігри діагностичного спрямування, які дали змогу на 33% підвищити рівень ІКТ-компетентності педагогів закладу, що дозволило їм, у свою чергу, широко використовувати ІКТ-технології в </w:t>
      </w:r>
      <w:r w:rsidRPr="007869A0">
        <w:rPr>
          <w:rFonts w:ascii="Times New Roman" w:eastAsia="Times New Roman" w:hAnsi="Times New Roman" w:cs="Times New Roman"/>
          <w:bCs/>
          <w:sz w:val="28"/>
          <w:szCs w:val="28"/>
          <w:lang w:val="uk-UA" w:eastAsia="ru-RU"/>
        </w:rPr>
        <w:lastRenderedPageBreak/>
        <w:t xml:space="preserve">організації роботи з дітьми, батьками та для самоосвіти. </w:t>
      </w:r>
      <w:r w:rsidRPr="009263D9">
        <w:rPr>
          <w:rFonts w:ascii="Times New Roman" w:eastAsia="Times New Roman" w:hAnsi="Times New Roman" w:cs="Times New Roman"/>
          <w:bCs/>
          <w:sz w:val="28"/>
          <w:szCs w:val="28"/>
          <w:lang w:eastAsia="ru-RU"/>
        </w:rPr>
        <w:t xml:space="preserve">Завдання удосконалення роботи з питань інформатизації колективу залишається актуальним на наступний навчальний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ік.</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Велика</w:t>
      </w:r>
      <w:proofErr w:type="gramEnd"/>
      <w:r w:rsidRPr="009263D9">
        <w:rPr>
          <w:rFonts w:ascii="Times New Roman" w:eastAsia="Times New Roman" w:hAnsi="Times New Roman" w:cs="Times New Roman"/>
          <w:bCs/>
          <w:sz w:val="28"/>
          <w:szCs w:val="28"/>
          <w:lang w:eastAsia="ru-RU"/>
        </w:rPr>
        <w:t xml:space="preserve"> робота була проведена на виконання наказу УО щодо впровадження в ДНЗ №41 «Програми розвитку і функціонування української мови в м. Мелітополі на 2016-2020 роки». Про це говорить участь в обласному семінарі «Національно – патріотичне виховання дітей ст. дошк. віку засобами музейної педагогіки» (м. Енергодар), «Поетична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 xml:space="preserve">ітлиця» до Дня української писемності і мови, участь в обласному тренінгу «Вчимося жити разом» (м. Запоріжжя), педагогічний пробіг «Ейдетичні вправи як засіб розвитку пам’яті, образного мислення та мовлення дошкільників», втілення проекту ЮНІСЕФ «Садочок – простір дружній до дитини», «Ранкові зустрічі» , робота українознавчих, народознавчих міні – музеїв </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групах ДНЗ, мовленнєво – творчі конкурси авторських новорічних казок та весняних віршиків та багато інших заходів.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метою виявлення та підтримки ініціативних творчих вихователів, активізації творчого потенціалу педагогів, батьків вихованців, популяризації педагогічних ідей та інновацій методичною службою організовано конкурси плакатів до Дня здоров’я, природничих куточків, осінніх та різдвяних віночків, виставки «Новорічний handmay», «Великодня радість Землю обіймає», благодійних акцій «Назустріч мрії». На 24 %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ідвищилась активність педагогів у місцевих, обласних та всеукраїнських конкурсах професійних конкурсах: VIІ Конкурс на кращий веб-сайт закладу освіти, Всеукраїнський конкурс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іздвяний HANDMADE», організований МГО «Назустріч мрії»(педагоги Захарова М.А., Бурдіна О.А., Михальченко Т. М.).</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Роботу над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 xml:space="preserve">іалізацією дитини дошкільника педагогічний колектив веде, застосовуючи різні форми та методи (заняття, свята, участь у конкурсах, змагання). </w:t>
      </w:r>
      <w:proofErr w:type="gramStart"/>
      <w:r w:rsidRPr="009263D9">
        <w:rPr>
          <w:rFonts w:ascii="Times New Roman" w:eastAsia="Times New Roman" w:hAnsi="Times New Roman" w:cs="Times New Roman"/>
          <w:bCs/>
          <w:sz w:val="28"/>
          <w:szCs w:val="28"/>
          <w:lang w:eastAsia="ru-RU"/>
        </w:rPr>
        <w:t>Ц</w:t>
      </w:r>
      <w:proofErr w:type="gramEnd"/>
      <w:r w:rsidRPr="009263D9">
        <w:rPr>
          <w:rFonts w:ascii="Times New Roman" w:eastAsia="Times New Roman" w:hAnsi="Times New Roman" w:cs="Times New Roman"/>
          <w:bCs/>
          <w:sz w:val="28"/>
          <w:szCs w:val="28"/>
          <w:lang w:eastAsia="ru-RU"/>
        </w:rPr>
        <w:t xml:space="preserve">ікавими та змістовними виявились заходи: «Фестиваль колядок і щедрівок», «День Святого Миколая», «Фізкультурний квест», Концерти до </w:t>
      </w:r>
      <w:r w:rsidRPr="009263D9">
        <w:rPr>
          <w:rFonts w:ascii="Times New Roman" w:eastAsia="Times New Roman" w:hAnsi="Times New Roman" w:cs="Times New Roman"/>
          <w:bCs/>
          <w:sz w:val="28"/>
          <w:szCs w:val="28"/>
          <w:lang w:eastAsia="ru-RU"/>
        </w:rPr>
        <w:lastRenderedPageBreak/>
        <w:t xml:space="preserve">Міжнародного дня танцю, до </w:t>
      </w:r>
      <w:proofErr w:type="gramStart"/>
      <w:r w:rsidRPr="009263D9">
        <w:rPr>
          <w:rFonts w:ascii="Times New Roman" w:eastAsia="Times New Roman" w:hAnsi="Times New Roman" w:cs="Times New Roman"/>
          <w:bCs/>
          <w:sz w:val="28"/>
          <w:szCs w:val="28"/>
          <w:lang w:eastAsia="ru-RU"/>
        </w:rPr>
        <w:t>свята</w:t>
      </w:r>
      <w:proofErr w:type="gramEnd"/>
      <w:r w:rsidRPr="009263D9">
        <w:rPr>
          <w:rFonts w:ascii="Times New Roman" w:eastAsia="Times New Roman" w:hAnsi="Times New Roman" w:cs="Times New Roman"/>
          <w:bCs/>
          <w:sz w:val="28"/>
          <w:szCs w:val="28"/>
          <w:lang w:eastAsia="ru-RU"/>
        </w:rPr>
        <w:t xml:space="preserve"> матері, на яких діти збагачували досвід спілкування, мали можливість самореалізуватися.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Предметно – розвивальне середовище в групах можна охарактеризувати як таке, що відповідає інноваційним вимогам: створені комфортні, сприятливі умови для розвитку дитини в самостійній і спільній діяльності. Враховано розподіл дитячої активності, гендерний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ідхід, психофізіологічний комфорт, трансформація простору. Недоліками є недостатня наявність в групах сучасних технічних засобів (мультимедійних пристроїв, телевізорів, комп’ютерної техніки) та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івень роботи зі створення бази навчально – методичного забезпечення груп з проблеми формування мовленнєвої компетенції дошкільників.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ідвищення рейтингу дошкільного закладу, пропагування досвіду роботи педагогічного колективу, ознайомлення громадськості та батьків з життям ДНЗ постійно поповнюється матеріалами сайт закладу http://www.melitopol-dnz41.edukit.zp.ua, створено блоги: за наслідками проектної діяльності «Дитяча хвиля в ефірі», вихователя-методиста, практичного психолога, готується до випуску новий сайт ДНЗ.</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метою пропаганди інноваційних технологій, прогресивного педагогічного досвіду та психологічної грамотності у дитячо - батьківських взаєминах педагоги дошкільного закладу намагаються урізноманітнювати форми і методи роботи з батьками: інформаційні буклети, майстер-класи, перегляд фрагментів освітньої роботи, залучення до участі в конкурсах та акціях. Так, обмінюватися досвідом сімейного виховання, психологічним тренінгом продовжують педагоги групи №1 Бурдіна О.А., Захарова М.А., залучають батькі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до участі у майстер-класах та роботі Батьківського клубу. Такі інноваційні форми роботи з батьками сприяли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ідвищенню педагогічної компетентності батьків, допомогли позитивно впливати на якість виховання і розвитку дошкільнят, дали можливість педагогам самовдосконалюватися у своїй роботі. Це також сприяло зміцненню авторитету ДНЗ серед родин наших вихованців.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lastRenderedPageBreak/>
        <w:t>МЕТОДИЧНА</w:t>
      </w:r>
      <w:proofErr w:type="gramEnd"/>
      <w:r w:rsidRPr="009263D9">
        <w:rPr>
          <w:rFonts w:ascii="Times New Roman" w:eastAsia="Times New Roman" w:hAnsi="Times New Roman" w:cs="Times New Roman"/>
          <w:bCs/>
          <w:sz w:val="28"/>
          <w:szCs w:val="28"/>
          <w:lang w:eastAsia="ru-RU"/>
        </w:rPr>
        <w:t xml:space="preserve"> РОБОТА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Відповідно до Закону України «Про дошкільну освіту», виходячи з аналізу освітньої і методичної роботи за </w:t>
      </w:r>
      <w:r w:rsidR="00E84615">
        <w:rPr>
          <w:rFonts w:ascii="Times New Roman" w:eastAsia="Times New Roman" w:hAnsi="Times New Roman" w:cs="Times New Roman"/>
          <w:bCs/>
          <w:sz w:val="28"/>
          <w:szCs w:val="28"/>
          <w:lang w:eastAsia="ru-RU"/>
        </w:rPr>
        <w:t>2017/2018</w:t>
      </w:r>
      <w:r w:rsidRPr="009263D9">
        <w:rPr>
          <w:rFonts w:ascii="Times New Roman" w:eastAsia="Times New Roman" w:hAnsi="Times New Roman" w:cs="Times New Roman"/>
          <w:bCs/>
          <w:sz w:val="28"/>
          <w:szCs w:val="28"/>
          <w:lang w:eastAsia="ru-RU"/>
        </w:rPr>
        <w:t xml:space="preserve"> навчальний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ік, враховуючи досягнення і перспективи розвитку, діагностичне анкетування педагогів, з метою усунення недоліків і підвищення ефективності роботи, методична робота в закладі була спрямована у відповідності до домінуючих напрямків роботи з педагогами за єдиною міською науково-методичною проблемою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ідвищення якості освіти та розвиток успішної особистості через професійну компетентність педагогів», та на вирішення головної методичної мети закладу «Реалізація компетентнісного підходу до забезпечення гармонійного та різнобічного розвитку особистості» (ІІ етап. Аналітичний) та розв’язання пріоритетних напрямків роботи педагогічного колективу закладу на </w:t>
      </w:r>
      <w:r w:rsidR="00E84615">
        <w:rPr>
          <w:rFonts w:ascii="Times New Roman" w:eastAsia="Times New Roman" w:hAnsi="Times New Roman" w:cs="Times New Roman"/>
          <w:bCs/>
          <w:sz w:val="28"/>
          <w:szCs w:val="28"/>
          <w:lang w:eastAsia="ru-RU"/>
        </w:rPr>
        <w:t>2017/2018</w:t>
      </w:r>
      <w:r w:rsidRPr="009263D9">
        <w:rPr>
          <w:rFonts w:ascii="Times New Roman" w:eastAsia="Times New Roman" w:hAnsi="Times New Roman" w:cs="Times New Roman"/>
          <w:bCs/>
          <w:sz w:val="28"/>
          <w:szCs w:val="28"/>
          <w:lang w:eastAsia="ru-RU"/>
        </w:rPr>
        <w:t xml:space="preserve"> навчальний рік, як то: формування мовленнєвої компетентності дошкільників, підвищення рівня мовленнєвої культури батьків на основі інноваційних підходів </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роботі та забезпечення комплексного підходу до процесу соціалізації дитини з особливими освітніми потребами.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Через інтерактивні форми роботи на педагогічній раді «Реалізація інтегрованого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ідходу в освітньому процесі ДНЗ»: ток-шоу «Сучасні підходи до створення розвивального середовища в ДНЗ», «кошик пропозицій», майстер-клас «Інтегрування освітнього процесу» під керівництвом вихователя П’ятигорець О.В. педагоги презентували пам’ятку «Особливості організації і проведення інтегрованого заняття», підвели підсумки Тижня сучасного заняття, проведеного в ДНЗ.</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Проблемі творчого самовираження дошкільників у мовленнєвотворчій діяльності були присвячені педагогічна рада та проблемний семінар, на яких педагоги розробили модель діяльнісного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ідходу до формування художньо-мовленнєвої компетенції, критерії організації художньо-естетичного розвивального середовища.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У формі дискусії, активного обговорення проблеми створення оптимальних умов навчання і виховання дітей з особливими освітніми потребами пройшов </w:t>
      </w:r>
      <w:r w:rsidRPr="009263D9">
        <w:rPr>
          <w:rFonts w:ascii="Times New Roman" w:eastAsia="Times New Roman" w:hAnsi="Times New Roman" w:cs="Times New Roman"/>
          <w:bCs/>
          <w:sz w:val="28"/>
          <w:szCs w:val="28"/>
          <w:lang w:eastAsia="ru-RU"/>
        </w:rPr>
        <w:lastRenderedPageBreak/>
        <w:t>тренінг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 xml:space="preserve">іт особливої дитини». Інтерактивна взаємодія під час мозкового штурму, ігор і тренінгових вправ сприяла підвищенню рівня психологічної готовності та інформаційної оснащеності педагогів, відпрацюванню навичок складання індивідуальних освітніх маршрутів дітей, що потребують особливої уваги. Тема упровадження в практику роботи партнерських взаємин у системі «педагог – дитина» розвивалась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 час семінару-тренінгу «Педагогіка розуміння», організованого практичним психологом М’ягкою І.В., та, як результат - колектив визначився з основними характеристиками стилю нового педагогічного мислення.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Семінар – аукціон «Формування художньо-продуктивної компетенції дошкільника як засобу впливу на всебічний розвиток особистості» та майстер-клас «Мультисенсорний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ідхід до організації пізнавальної діяльності дошкільників» був спрямований на активний обмін новими ідеями, думками, педагогічними знахідками, щодо здійснення цілісного підходу до формування особистості дитини дошкільного віку. Пам'ятки «Організація художньо-продуктивної діяльності в групах дітей переддошкільного і дошкільного віку», «Інноваційні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ідходи в роботі з картиною в ДНЗ», інтерактивна гра для педагогів мотивували колектив до оновлення та застосування нетрадиційних, авторських форм роботи з формування художньо-продуктивної компетенції дітей дошкільного віку.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РЕЗУЛЬТАТИ ОСВІТНЬО-ВИХОВНОГО ПРОЦЕСУ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Якість реалізації </w:t>
      </w:r>
      <w:proofErr w:type="gramStart"/>
      <w:r w:rsidRPr="009263D9">
        <w:rPr>
          <w:rFonts w:ascii="Times New Roman" w:eastAsia="Times New Roman" w:hAnsi="Times New Roman" w:cs="Times New Roman"/>
          <w:bCs/>
          <w:sz w:val="28"/>
          <w:szCs w:val="28"/>
          <w:lang w:eastAsia="ru-RU"/>
        </w:rPr>
        <w:t>пр</w:t>
      </w:r>
      <w:proofErr w:type="gramEnd"/>
      <w:r w:rsidRPr="009263D9">
        <w:rPr>
          <w:rFonts w:ascii="Times New Roman" w:eastAsia="Times New Roman" w:hAnsi="Times New Roman" w:cs="Times New Roman"/>
          <w:bCs/>
          <w:sz w:val="28"/>
          <w:szCs w:val="28"/>
          <w:lang w:eastAsia="ru-RU"/>
        </w:rPr>
        <w:t xml:space="preserve">іоритетних завдань ДНЗ вивчалася під час спостереження за освітньо-виховним процесом, тематичних та комплексної перевірок. За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ідсумками тематичного контролю з проблеми формування комунікативно-мовленнєвих умінь у дітей 5-го року життя (вих. Данченко Г.І.) 48% вихованців показали високий та достатній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івень мовленнєвої компетенції. Показником плідної роботи педагога є участь вихованців у мовленнєво-творчих конкурсах на рівні закладу. За наслідками тематичного контролю «Психолого-педагогічний супровід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іалізації дитини з особливими освітніми потребами»комісією констатовано командну взаємодію вчителя-</w:t>
      </w:r>
      <w:r w:rsidRPr="009263D9">
        <w:rPr>
          <w:rFonts w:ascii="Times New Roman" w:eastAsia="Times New Roman" w:hAnsi="Times New Roman" w:cs="Times New Roman"/>
          <w:bCs/>
          <w:sz w:val="28"/>
          <w:szCs w:val="28"/>
          <w:lang w:eastAsia="ru-RU"/>
        </w:rPr>
        <w:lastRenderedPageBreak/>
        <w:t>дефектолога, вихователів групи, адміністрації та батьків, комплексний підхід до проблеми, що забезпечило оптимальну діяльність, спрямовану на соціалізацію дитини, подолання й послаблення недолі</w:t>
      </w:r>
      <w:proofErr w:type="gramStart"/>
      <w:r w:rsidRPr="009263D9">
        <w:rPr>
          <w:rFonts w:ascii="Times New Roman" w:eastAsia="Times New Roman" w:hAnsi="Times New Roman" w:cs="Times New Roman"/>
          <w:bCs/>
          <w:sz w:val="28"/>
          <w:szCs w:val="28"/>
          <w:lang w:eastAsia="ru-RU"/>
        </w:rPr>
        <w:t>к</w:t>
      </w:r>
      <w:proofErr w:type="gramEnd"/>
      <w:r w:rsidRPr="009263D9">
        <w:rPr>
          <w:rFonts w:ascii="Times New Roman" w:eastAsia="Times New Roman" w:hAnsi="Times New Roman" w:cs="Times New Roman"/>
          <w:bCs/>
          <w:sz w:val="28"/>
          <w:szCs w:val="28"/>
          <w:lang w:eastAsia="ru-RU"/>
        </w:rPr>
        <w:t>ів психічного та фізичного розвитку. Порівняльний контроль «Гра як засіб освітнього впливу на дитячу особистість» довів, що робота за даним напрямком в групах №5, №6 (перші класи) (вихователі Момот О.В., Алльонова О.М.) потребує певних змі</w:t>
      </w:r>
      <w:proofErr w:type="gramStart"/>
      <w:r w:rsidRPr="009263D9">
        <w:rPr>
          <w:rFonts w:ascii="Times New Roman" w:eastAsia="Times New Roman" w:hAnsi="Times New Roman" w:cs="Times New Roman"/>
          <w:bCs/>
          <w:sz w:val="28"/>
          <w:szCs w:val="28"/>
          <w:lang w:eastAsia="ru-RU"/>
        </w:rPr>
        <w:t>н</w:t>
      </w:r>
      <w:proofErr w:type="gramEnd"/>
      <w:r w:rsidRPr="009263D9">
        <w:rPr>
          <w:rFonts w:ascii="Times New Roman" w:eastAsia="Times New Roman" w:hAnsi="Times New Roman" w:cs="Times New Roman"/>
          <w:bCs/>
          <w:sz w:val="28"/>
          <w:szCs w:val="28"/>
          <w:lang w:eastAsia="ru-RU"/>
        </w:rPr>
        <w:t xml:space="preserve"> у плануванні та організації розвивального ігрового середовища.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Злагоджена, творча робота педагогічного колективу дала змогу створити в дошкільному закладі сприятливі умови для ефективної роботи. Проведений моніторинг якості знань і умінь вихованців засвідчив як позитивну динаміку (+17 %) загального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івня знань, умінь, навичок дітей, так і тенденцію позитивної динаміки в розвитку кожної дитини. За результатами педагогічного обстеження на кінець </w:t>
      </w:r>
      <w:r w:rsidR="00E84615">
        <w:rPr>
          <w:rFonts w:ascii="Times New Roman" w:eastAsia="Times New Roman" w:hAnsi="Times New Roman" w:cs="Times New Roman"/>
          <w:bCs/>
          <w:sz w:val="28"/>
          <w:szCs w:val="28"/>
          <w:lang w:eastAsia="ru-RU"/>
        </w:rPr>
        <w:t>2017/2018</w:t>
      </w:r>
      <w:r w:rsidRPr="009263D9">
        <w:rPr>
          <w:rFonts w:ascii="Times New Roman" w:eastAsia="Times New Roman" w:hAnsi="Times New Roman" w:cs="Times New Roman"/>
          <w:bCs/>
          <w:sz w:val="28"/>
          <w:szCs w:val="28"/>
          <w:lang w:eastAsia="ru-RU"/>
        </w:rPr>
        <w:t xml:space="preserve"> н. р. із 129 діагностованих дітей: з високим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івнем розвитку –33 дит. (26%); з достатнім рівнем - 43 дітей (33%); з середнім рівнем –38 дітей (29%); з низьким – 15 дітей (12%). Дані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 xml:space="preserve">ідчать про правильність вибору вихователями найефективніших для кожної дитини методів та форм освітньо-виховної роботи. Найвищі показники за </w:t>
      </w:r>
      <w:proofErr w:type="gramStart"/>
      <w:r w:rsidRPr="009263D9">
        <w:rPr>
          <w:rFonts w:ascii="Times New Roman" w:eastAsia="Times New Roman" w:hAnsi="Times New Roman" w:cs="Times New Roman"/>
          <w:bCs/>
          <w:sz w:val="28"/>
          <w:szCs w:val="28"/>
          <w:lang w:eastAsia="ru-RU"/>
        </w:rPr>
        <w:t>л</w:t>
      </w:r>
      <w:proofErr w:type="gramEnd"/>
      <w:r w:rsidRPr="009263D9">
        <w:rPr>
          <w:rFonts w:ascii="Times New Roman" w:eastAsia="Times New Roman" w:hAnsi="Times New Roman" w:cs="Times New Roman"/>
          <w:bCs/>
          <w:sz w:val="28"/>
          <w:szCs w:val="28"/>
          <w:lang w:eastAsia="ru-RU"/>
        </w:rPr>
        <w:t xml:space="preserve">ініями: «Особистість дитини» (65%), «Дитина в природньому довкіллі» (63%), «Дитина в сенсорно-пізнавальному просторі» (62%). Проблема низької динаміки (+2%) з освітніх ліній «Мовлення дитини», «Дитина в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іті культури» свідчить про недостатню увагу педагогів до розв’язання питання формування мовленнєвої та художньо-продуктивної компетенції дошкільників та доводить необхідність акцентування уваги на вирішення їх в наступному навчальному році.</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За результатами обстеження стану готовності дітей до шкільного навчання з 28 дітей </w:t>
      </w:r>
      <w:proofErr w:type="gramStart"/>
      <w:r w:rsidRPr="009263D9">
        <w:rPr>
          <w:rFonts w:ascii="Times New Roman" w:eastAsia="Times New Roman" w:hAnsi="Times New Roman" w:cs="Times New Roman"/>
          <w:bCs/>
          <w:sz w:val="28"/>
          <w:szCs w:val="28"/>
          <w:lang w:eastAsia="ru-RU"/>
        </w:rPr>
        <w:t>старшого</w:t>
      </w:r>
      <w:proofErr w:type="gramEnd"/>
      <w:r w:rsidRPr="009263D9">
        <w:rPr>
          <w:rFonts w:ascii="Times New Roman" w:eastAsia="Times New Roman" w:hAnsi="Times New Roman" w:cs="Times New Roman"/>
          <w:bCs/>
          <w:sz w:val="28"/>
          <w:szCs w:val="28"/>
          <w:lang w:eastAsia="ru-RU"/>
        </w:rPr>
        <w:t xml:space="preserve"> дошкільного віку: висока шкільна зрілість у 7(25%) дітей, достатня – 7(25%), середня – 13 (46,4%), низька - 1(3,6%).</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Педагоги дошкільного закладу наполегливо працювали над виявленням творчого потенціалу ранніх захоплень дітей, розвитку їх інтелектуальних та творчих здібностей. </w:t>
      </w: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цією метою була організована гурткова робота, до якої </w:t>
      </w:r>
      <w:r w:rsidRPr="009263D9">
        <w:rPr>
          <w:rFonts w:ascii="Times New Roman" w:eastAsia="Times New Roman" w:hAnsi="Times New Roman" w:cs="Times New Roman"/>
          <w:bCs/>
          <w:sz w:val="28"/>
          <w:szCs w:val="28"/>
          <w:lang w:eastAsia="ru-RU"/>
        </w:rPr>
        <w:lastRenderedPageBreak/>
        <w:t xml:space="preserve">залучені 27% вихованців. Керівники гуртків Новікова О.А., П’ятигорець О.В., М’ягка І.В., Коломієць Н.І., Момот О.В. досягли добрих результатів у створенні умов для розвитку природних здібностей, художнього смаку, пісенної майстерності, фізичних та інтелектуальних якостей, мовленнєвих здібностей. Результатами цієї роботи стала участь у міських </w:t>
      </w:r>
      <w:proofErr w:type="gramStart"/>
      <w:r w:rsidRPr="009263D9">
        <w:rPr>
          <w:rFonts w:ascii="Times New Roman" w:eastAsia="Times New Roman" w:hAnsi="Times New Roman" w:cs="Times New Roman"/>
          <w:bCs/>
          <w:sz w:val="28"/>
          <w:szCs w:val="28"/>
          <w:lang w:eastAsia="ru-RU"/>
        </w:rPr>
        <w:t>конкурсах</w:t>
      </w:r>
      <w:proofErr w:type="gramEnd"/>
      <w:r w:rsidRPr="009263D9">
        <w:rPr>
          <w:rFonts w:ascii="Times New Roman" w:eastAsia="Times New Roman" w:hAnsi="Times New Roman" w:cs="Times New Roman"/>
          <w:bCs/>
          <w:sz w:val="28"/>
          <w:szCs w:val="28"/>
          <w:lang w:eastAsia="ru-RU"/>
        </w:rPr>
        <w:t xml:space="preserve"> читців «Вірші читаємо – місто вітаємо!», вокальному конкурсі «Співочі дзвіночки», хореографічному конкурсі «Танцювальні зірочки», у X Міжнародному екологічному конкурсі «Вода - джерело життя».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РОБОТА </w:t>
      </w: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НАСТУПНОСТІ ІЗ ШКОЛОЮ ТА БАТЬКАМИ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Здійснювався зв'язок з Мелітопольською гімназією №19 через зустрічі вихователів старших груп з вчителями, взаємне відвідування занять, участь у спільних масових заходах, акціях. Зусиллями педагогів школи та дошкільного закладу організовано: мовленнєвий квест «Спілкуймося українською!», Брейн-ринг, театралізовані та лялькові вистави, що сприяє позитивній адаптації старших дошкільникі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 xml:space="preserve"> до школи.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Педагогічним колективом закладу була проведена певна робота щодо охоплення дітей 5-го року життя дошкільною освітою.</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Відповідно до Законів України «Про дошкільну освіту» (ст..19), «Про місцеве самоврядування в Україні» (ст..32), на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ідставі листа Міністерства освіти і науки України від 07.05.2007 № 1/9-263 «Про організацію обліку дітей дошкільного віку», річного плану роботи ДНЗ №41, з метою своєчасного </w:t>
      </w:r>
      <w:proofErr w:type="gramStart"/>
      <w:r w:rsidRPr="009263D9">
        <w:rPr>
          <w:rFonts w:ascii="Times New Roman" w:eastAsia="Times New Roman" w:hAnsi="Times New Roman" w:cs="Times New Roman"/>
          <w:bCs/>
          <w:sz w:val="28"/>
          <w:szCs w:val="28"/>
          <w:lang w:eastAsia="ru-RU"/>
        </w:rPr>
        <w:t>обл</w:t>
      </w:r>
      <w:proofErr w:type="gramEnd"/>
      <w:r w:rsidRPr="009263D9">
        <w:rPr>
          <w:rFonts w:ascii="Times New Roman" w:eastAsia="Times New Roman" w:hAnsi="Times New Roman" w:cs="Times New Roman"/>
          <w:bCs/>
          <w:sz w:val="28"/>
          <w:szCs w:val="28"/>
          <w:lang w:eastAsia="ru-RU"/>
        </w:rPr>
        <w:t>іку дітей дошкільного віку (від народження до шести років), в закладі створено робочу групу з обліку дітей дошкільного віку, що мешкають на території, закріпленої за дошкільним закладом №41, до складу якої входять педагогічні працівники.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Створено персоніфікован</w:t>
      </w:r>
      <w:proofErr w:type="gramEnd"/>
      <w:r w:rsidRPr="009263D9">
        <w:rPr>
          <w:rFonts w:ascii="Times New Roman" w:eastAsia="Times New Roman" w:hAnsi="Times New Roman" w:cs="Times New Roman"/>
          <w:bCs/>
          <w:sz w:val="28"/>
          <w:szCs w:val="28"/>
          <w:lang w:eastAsia="ru-RU"/>
        </w:rPr>
        <w:t xml:space="preserve">і банки даних відомостей про дітей дошкільного віку. На основі списків у закладі створена база даних дітей 5-ти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ічного віку даного мікрорайону. В </w:t>
      </w:r>
      <w:r w:rsidR="00E84615">
        <w:rPr>
          <w:rFonts w:ascii="Times New Roman" w:eastAsia="Times New Roman" w:hAnsi="Times New Roman" w:cs="Times New Roman"/>
          <w:bCs/>
          <w:sz w:val="28"/>
          <w:szCs w:val="28"/>
          <w:lang w:eastAsia="ru-RU"/>
        </w:rPr>
        <w:t>2017/2018</w:t>
      </w:r>
      <w:r w:rsidRPr="009263D9">
        <w:rPr>
          <w:rFonts w:ascii="Times New Roman" w:eastAsia="Times New Roman" w:hAnsi="Times New Roman" w:cs="Times New Roman"/>
          <w:bCs/>
          <w:sz w:val="28"/>
          <w:szCs w:val="28"/>
          <w:lang w:eastAsia="ru-RU"/>
        </w:rPr>
        <w:t xml:space="preserve"> таких дітей дво</w:t>
      </w:r>
      <w:proofErr w:type="gramStart"/>
      <w:r w:rsidRPr="009263D9">
        <w:rPr>
          <w:rFonts w:ascii="Times New Roman" w:eastAsia="Times New Roman" w:hAnsi="Times New Roman" w:cs="Times New Roman"/>
          <w:bCs/>
          <w:sz w:val="28"/>
          <w:szCs w:val="28"/>
          <w:lang w:eastAsia="ru-RU"/>
        </w:rPr>
        <w:t>є.</w:t>
      </w:r>
      <w:proofErr w:type="gramEnd"/>
      <w:r w:rsidRPr="009263D9">
        <w:rPr>
          <w:rFonts w:ascii="Times New Roman" w:eastAsia="Times New Roman" w:hAnsi="Times New Roman" w:cs="Times New Roman"/>
          <w:bCs/>
          <w:sz w:val="28"/>
          <w:szCs w:val="28"/>
          <w:lang w:eastAsia="ru-RU"/>
        </w:rPr>
        <w:t xml:space="preserve"> На кожного розроблені інформаційно - індивідуальні програми залучення цих дітей до занять, свят та </w:t>
      </w:r>
      <w:r w:rsidRPr="009263D9">
        <w:rPr>
          <w:rFonts w:ascii="Times New Roman" w:eastAsia="Times New Roman" w:hAnsi="Times New Roman" w:cs="Times New Roman"/>
          <w:bCs/>
          <w:sz w:val="28"/>
          <w:szCs w:val="28"/>
          <w:lang w:eastAsia="ru-RU"/>
        </w:rPr>
        <w:lastRenderedPageBreak/>
        <w:t>розваг у дошкільному закладі. З боку керівника дошкільного навчального закладу здійснюється систематичний контроль за організацією даної роботи.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ХАРЧУВАННЯ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 xml:space="preserve"> 01.01.2017 вартість харчування дітей в дошкільному навчальному закладі змінилась. Батьки вносять плату за харчування дітей у дошкільних навчальних закладах у розмі</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 xml:space="preserve">і 70% від вартості харчування за день: у групах ясел – 13,30 грн., у групах садка - 16,10 грн.; з міського бюджету 30% вартості: у групах ясел – 5,70 грн., у групах садка - 6,90 грн. (рішення виконавчого комітету Мелітопольської міської ради Запорізької області від 24.11.2016 № 232/2 «Про встановлення вартості харчування дітей у дошкільних навчальних закладах міста та втрату чинності </w:t>
      </w:r>
      <w:proofErr w:type="gramStart"/>
      <w:r w:rsidRPr="009263D9">
        <w:rPr>
          <w:rFonts w:ascii="Times New Roman" w:eastAsia="Times New Roman" w:hAnsi="Times New Roman" w:cs="Times New Roman"/>
          <w:bCs/>
          <w:sz w:val="28"/>
          <w:szCs w:val="28"/>
          <w:lang w:eastAsia="ru-RU"/>
        </w:rPr>
        <w:t>р</w:t>
      </w:r>
      <w:proofErr w:type="gramEnd"/>
      <w:r w:rsidRPr="009263D9">
        <w:rPr>
          <w:rFonts w:ascii="Times New Roman" w:eastAsia="Times New Roman" w:hAnsi="Times New Roman" w:cs="Times New Roman"/>
          <w:bCs/>
          <w:sz w:val="28"/>
          <w:szCs w:val="28"/>
          <w:lang w:eastAsia="ru-RU"/>
        </w:rPr>
        <w:t>ішення виконавчого комітету Мелітопольської міської ради Запорізької області від 23.06.2016 № 113 з 01.01.2017»).</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забезпечення гарантованого мінімуму задоволення культурно – освітніх потреб населення,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іального захисту сімей, що мають дітей, забезпечено пільговим харчуванням 24 дитини (наказ по ДНЗ від 23.02.2017 № 27).</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категорії цих дітей організовано 50% оплата за харчування. Звільнені від оплати батьки дітей, які є переселенцями з тимчасово окупованої території України і районів проведення антитерористичної операції, звільнені від оплати за харчування діти, батьки яких приймають участь в АТО і мають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ідтверджуючи документи.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Для виявлення дітей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ільгового контингенту при прийманні до ДНЗ та протягом </w:t>
      </w:r>
      <w:r w:rsidR="00E84615">
        <w:rPr>
          <w:rFonts w:ascii="Times New Roman" w:eastAsia="Times New Roman" w:hAnsi="Times New Roman" w:cs="Times New Roman"/>
          <w:bCs/>
          <w:sz w:val="28"/>
          <w:szCs w:val="28"/>
          <w:lang w:eastAsia="ru-RU"/>
        </w:rPr>
        <w:t>2017/2018</w:t>
      </w:r>
      <w:r w:rsidRPr="009263D9">
        <w:rPr>
          <w:rFonts w:ascii="Times New Roman" w:eastAsia="Times New Roman" w:hAnsi="Times New Roman" w:cs="Times New Roman"/>
          <w:bCs/>
          <w:sz w:val="28"/>
          <w:szCs w:val="28"/>
          <w:lang w:eastAsia="ru-RU"/>
        </w:rPr>
        <w:t xml:space="preserve"> н. р. проводиться соціальне опитування сімей. Складений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 xml:space="preserve">іальний паспорт ДНЗ №41. Практичним психологом розроблені відповідні напрямки роботи з дітьми із багатодітних сімей, діти яких потребують </w:t>
      </w:r>
      <w:proofErr w:type="gramStart"/>
      <w:r w:rsidRPr="009263D9">
        <w:rPr>
          <w:rFonts w:ascii="Times New Roman" w:eastAsia="Times New Roman" w:hAnsi="Times New Roman" w:cs="Times New Roman"/>
          <w:bCs/>
          <w:sz w:val="28"/>
          <w:szCs w:val="28"/>
          <w:lang w:eastAsia="ru-RU"/>
        </w:rPr>
        <w:t>соц</w:t>
      </w:r>
      <w:proofErr w:type="gramEnd"/>
      <w:r w:rsidRPr="009263D9">
        <w:rPr>
          <w:rFonts w:ascii="Times New Roman" w:eastAsia="Times New Roman" w:hAnsi="Times New Roman" w:cs="Times New Roman"/>
          <w:bCs/>
          <w:sz w:val="28"/>
          <w:szCs w:val="28"/>
          <w:lang w:eastAsia="ru-RU"/>
        </w:rPr>
        <w:t xml:space="preserve">іальної опіки, діти – переселенці з тимчасово окупованої </w:t>
      </w:r>
      <w:r w:rsidRPr="009263D9">
        <w:rPr>
          <w:rFonts w:ascii="Times New Roman" w:eastAsia="Times New Roman" w:hAnsi="Times New Roman" w:cs="Times New Roman"/>
          <w:bCs/>
          <w:sz w:val="28"/>
          <w:szCs w:val="28"/>
          <w:lang w:eastAsia="ru-RU"/>
        </w:rPr>
        <w:lastRenderedPageBreak/>
        <w:t>території України і районів проведення АТО. Протягом року сі</w:t>
      </w:r>
      <w:proofErr w:type="gramStart"/>
      <w:r w:rsidRPr="009263D9">
        <w:rPr>
          <w:rFonts w:ascii="Times New Roman" w:eastAsia="Times New Roman" w:hAnsi="Times New Roman" w:cs="Times New Roman"/>
          <w:bCs/>
          <w:sz w:val="28"/>
          <w:szCs w:val="28"/>
          <w:lang w:eastAsia="ru-RU"/>
        </w:rPr>
        <w:t>м</w:t>
      </w:r>
      <w:proofErr w:type="gramEnd"/>
      <w:r w:rsidRPr="009263D9">
        <w:rPr>
          <w:rFonts w:ascii="Times New Roman" w:eastAsia="Times New Roman" w:hAnsi="Times New Roman" w:cs="Times New Roman"/>
          <w:bCs/>
          <w:sz w:val="28"/>
          <w:szCs w:val="28"/>
          <w:lang w:eastAsia="ru-RU"/>
        </w:rPr>
        <w:t>'ям надавались консультації практичного психолога та лікаря.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w:t>
      </w:r>
      <w:proofErr w:type="gramStart"/>
      <w:r w:rsidRPr="009263D9">
        <w:rPr>
          <w:rFonts w:ascii="Times New Roman" w:eastAsia="Times New Roman" w:hAnsi="Times New Roman" w:cs="Times New Roman"/>
          <w:bCs/>
          <w:sz w:val="28"/>
          <w:szCs w:val="28"/>
          <w:lang w:eastAsia="ru-RU"/>
        </w:rPr>
        <w:t>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Організоване чергування на харчоблоці дало змогу простежити відповідність закладки продуктів з записом у відпов</w:t>
      </w:r>
      <w:proofErr w:type="gramEnd"/>
      <w:r w:rsidRPr="009263D9">
        <w:rPr>
          <w:rFonts w:ascii="Times New Roman" w:eastAsia="Times New Roman" w:hAnsi="Times New Roman" w:cs="Times New Roman"/>
          <w:bCs/>
          <w:sz w:val="28"/>
          <w:szCs w:val="28"/>
          <w:lang w:eastAsia="ru-RU"/>
        </w:rPr>
        <w:t xml:space="preserve">ідний журнал. Режим харчування здійснювався відповідно </w:t>
      </w:r>
      <w:proofErr w:type="gramStart"/>
      <w:r w:rsidRPr="009263D9">
        <w:rPr>
          <w:rFonts w:ascii="Times New Roman" w:eastAsia="Times New Roman" w:hAnsi="Times New Roman" w:cs="Times New Roman"/>
          <w:bCs/>
          <w:sz w:val="28"/>
          <w:szCs w:val="28"/>
          <w:lang w:eastAsia="ru-RU"/>
        </w:rPr>
        <w:t>до</w:t>
      </w:r>
      <w:proofErr w:type="gramEnd"/>
      <w:r w:rsidRPr="009263D9">
        <w:rPr>
          <w:rFonts w:ascii="Times New Roman" w:eastAsia="Times New Roman" w:hAnsi="Times New Roman" w:cs="Times New Roman"/>
          <w:bCs/>
          <w:sz w:val="28"/>
          <w:szCs w:val="28"/>
          <w:lang w:eastAsia="ru-RU"/>
        </w:rPr>
        <w:t xml:space="preserve"> режиму кожної вікової групи.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Протягом року працювала Рада ДНЗ з харчування, яка згідно плану </w:t>
      </w:r>
      <w:proofErr w:type="gramStart"/>
      <w:r w:rsidRPr="009263D9">
        <w:rPr>
          <w:rFonts w:ascii="Times New Roman" w:eastAsia="Times New Roman" w:hAnsi="Times New Roman" w:cs="Times New Roman"/>
          <w:bCs/>
          <w:sz w:val="28"/>
          <w:szCs w:val="28"/>
          <w:lang w:eastAsia="ru-RU"/>
        </w:rPr>
        <w:t>проводила</w:t>
      </w:r>
      <w:proofErr w:type="gramEnd"/>
      <w:r w:rsidRPr="009263D9">
        <w:rPr>
          <w:rFonts w:ascii="Times New Roman" w:eastAsia="Times New Roman" w:hAnsi="Times New Roman" w:cs="Times New Roman"/>
          <w:bCs/>
          <w:sz w:val="28"/>
          <w:szCs w:val="28"/>
          <w:lang w:eastAsia="ru-RU"/>
        </w:rPr>
        <w:t xml:space="preserve"> перевірки стану харчоблоку, якості продуктів, терміни та умови їх зберігання. Медичним персоналом відповідно з вимогами, своєчасно відбираються добові проби, знімаються проби з готових страв.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В середньому норми виконувались на 81 відсоток. Аналіз проводився по основним продуктам, які використовуються в харчуванні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Треба зазначити, що протягом року на 104% виконувалися норми по борошну, 110% - крупам, 152% - олії. На 83 % по </w:t>
      </w:r>
      <w:proofErr w:type="gramStart"/>
      <w:r w:rsidRPr="009263D9">
        <w:rPr>
          <w:rFonts w:ascii="Times New Roman" w:eastAsia="Times New Roman" w:hAnsi="Times New Roman" w:cs="Times New Roman"/>
          <w:bCs/>
          <w:sz w:val="28"/>
          <w:szCs w:val="28"/>
          <w:lang w:eastAsia="ru-RU"/>
        </w:rPr>
        <w:t>м’ясу</w:t>
      </w:r>
      <w:proofErr w:type="gramEnd"/>
      <w:r w:rsidRPr="009263D9">
        <w:rPr>
          <w:rFonts w:ascii="Times New Roman" w:eastAsia="Times New Roman" w:hAnsi="Times New Roman" w:cs="Times New Roman"/>
          <w:bCs/>
          <w:sz w:val="28"/>
          <w:szCs w:val="28"/>
          <w:lang w:eastAsia="ru-RU"/>
        </w:rPr>
        <w:t>, на 63% - рибі, на 65% - сиру кисломолочному та 64% твердому, на 100 % по картоплі. Відсутність з початку року в раціоні дітей вершкового масла та низького показника (35%) сметани - не сприяло покращенню показників щодо виконання фізіологічних норм. В недостатній кількості отримують діти овочі (64%), фрукти (48%), яйце (55%).</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Вказані вище дані </w:t>
      </w:r>
      <w:proofErr w:type="gramStart"/>
      <w:r w:rsidRPr="009263D9">
        <w:rPr>
          <w:rFonts w:ascii="Times New Roman" w:eastAsia="Times New Roman" w:hAnsi="Times New Roman" w:cs="Times New Roman"/>
          <w:bCs/>
          <w:sz w:val="28"/>
          <w:szCs w:val="28"/>
          <w:lang w:eastAsia="ru-RU"/>
        </w:rPr>
        <w:t>св</w:t>
      </w:r>
      <w:proofErr w:type="gramEnd"/>
      <w:r w:rsidRPr="009263D9">
        <w:rPr>
          <w:rFonts w:ascii="Times New Roman" w:eastAsia="Times New Roman" w:hAnsi="Times New Roman" w:cs="Times New Roman"/>
          <w:bCs/>
          <w:sz w:val="28"/>
          <w:szCs w:val="28"/>
          <w:lang w:eastAsia="ru-RU"/>
        </w:rPr>
        <w:t>ідчать про те, що харчування є не повністю збалансованим.</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 xml:space="preserve">Умови для організації харчування в дошкільному закладі задовільні. Харчоблок має необхідне приміщення, забезпечений проточною гарячою та холодною водою, оснащений необхідним технологічним обладнанням, яке знаходиться в робочому стані, незважаючи на закінчення термінів </w:t>
      </w:r>
      <w:r w:rsidRPr="009263D9">
        <w:rPr>
          <w:rFonts w:ascii="Times New Roman" w:eastAsia="Times New Roman" w:hAnsi="Times New Roman" w:cs="Times New Roman"/>
          <w:bCs/>
          <w:sz w:val="28"/>
          <w:szCs w:val="28"/>
          <w:lang w:eastAsia="ru-RU"/>
        </w:rPr>
        <w:lastRenderedPageBreak/>
        <w:t>експлуатації. Виконувалися вимоги щодо дотримання санітарно-гігієнічного режиму.</w:t>
      </w:r>
      <w:proofErr w:type="gramEnd"/>
      <w:r w:rsidRPr="009263D9">
        <w:rPr>
          <w:rFonts w:ascii="Times New Roman" w:eastAsia="Times New Roman" w:hAnsi="Times New Roman" w:cs="Times New Roman"/>
          <w:bCs/>
          <w:sz w:val="28"/>
          <w:szCs w:val="28"/>
          <w:lang w:eastAsia="ru-RU"/>
        </w:rPr>
        <w:t xml:space="preserve"> ДНЗ забезпечений необхідною кількістю миючих, дезінфікуючих засобів та спецодягу за рахунок бюджетних кошті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 відділом гі</w:t>
      </w:r>
      <w:proofErr w:type="gramStart"/>
      <w:r w:rsidRPr="009263D9">
        <w:rPr>
          <w:rFonts w:ascii="Times New Roman" w:eastAsia="Times New Roman" w:hAnsi="Times New Roman" w:cs="Times New Roman"/>
          <w:bCs/>
          <w:sz w:val="28"/>
          <w:szCs w:val="28"/>
          <w:lang w:eastAsia="ru-RU"/>
        </w:rPr>
        <w:t>г</w:t>
      </w:r>
      <w:proofErr w:type="gramEnd"/>
      <w:r w:rsidRPr="009263D9">
        <w:rPr>
          <w:rFonts w:ascii="Times New Roman" w:eastAsia="Times New Roman" w:hAnsi="Times New Roman" w:cs="Times New Roman"/>
          <w:bCs/>
          <w:sz w:val="28"/>
          <w:szCs w:val="28"/>
          <w:lang w:eastAsia="ru-RU"/>
        </w:rPr>
        <w:t>ієни і харчування дітей міської СЕС.</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МЕДИЧНЕ ОБСЛУГОВУВАННЯ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Лікувально -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 xml:space="preserve">ілактичну роботу в дошкільному закладі ведуть сестри медичні старші Микитась Н.М. та Сечина О.В., лікар – педіатр Зоркальцева М.М., лікар – невролог Данилова В.І. - які постійно контролюють, проводять фізкультурно - оздоровчу роботу з дітьми всіх вікових груп, разом з вихователями та батьками. Виконують заходи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 xml:space="preserve">ілактичного характеру: щеплення, антропометрію, визначення гостроти зору, перевірку постави, огляд на педикульоз. Високоефективними є рекомендації загального санітарно-гігієнічного спрямування, зокрема: часто мити руки з милом; прикривати </w:t>
      </w:r>
      <w:proofErr w:type="gramStart"/>
      <w:r w:rsidRPr="009263D9">
        <w:rPr>
          <w:rFonts w:ascii="Times New Roman" w:eastAsia="Times New Roman" w:hAnsi="Times New Roman" w:cs="Times New Roman"/>
          <w:bCs/>
          <w:sz w:val="28"/>
          <w:szCs w:val="28"/>
          <w:lang w:eastAsia="ru-RU"/>
        </w:rPr>
        <w:t>н</w:t>
      </w:r>
      <w:proofErr w:type="gramEnd"/>
      <w:r w:rsidRPr="009263D9">
        <w:rPr>
          <w:rFonts w:ascii="Times New Roman" w:eastAsia="Times New Roman" w:hAnsi="Times New Roman" w:cs="Times New Roman"/>
          <w:bCs/>
          <w:sz w:val="28"/>
          <w:szCs w:val="28"/>
          <w:lang w:eastAsia="ru-RU"/>
        </w:rPr>
        <w:t>і</w:t>
      </w:r>
      <w:proofErr w:type="gramStart"/>
      <w:r w:rsidRPr="009263D9">
        <w:rPr>
          <w:rFonts w:ascii="Times New Roman" w:eastAsia="Times New Roman" w:hAnsi="Times New Roman" w:cs="Times New Roman"/>
          <w:bCs/>
          <w:sz w:val="28"/>
          <w:szCs w:val="28"/>
          <w:lang w:eastAsia="ru-RU"/>
        </w:rPr>
        <w:t>с</w:t>
      </w:r>
      <w:proofErr w:type="gramEnd"/>
      <w:r w:rsidRPr="009263D9">
        <w:rPr>
          <w:rFonts w:ascii="Times New Roman" w:eastAsia="Times New Roman" w:hAnsi="Times New Roman" w:cs="Times New Roman"/>
          <w:bCs/>
          <w:sz w:val="28"/>
          <w:szCs w:val="28"/>
          <w:lang w:eastAsia="ru-RU"/>
        </w:rPr>
        <w:t xml:space="preserve"> та рот хустинкою (або одноразовими серветками), особливо при кашлі та чиханні; широко застосовувати засоби нетрадиційної (народної) медицини, гомеопатичні препарати, оксолінову мазь. Для зниження захворюваності колективом ведеться кропітка робота, зокрема це:</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1.​ Організація роз’яснювальної роботи з дітьми та батьками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ілактики захворювань.</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2. ​Систематичне щеплення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3. ​Дотримання вимог санітарії.</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4.​ Здійснення гартування вихованців.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5.​Організація фізичного виховання.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6. ​Чітке дотримання режиму дня.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7. ​Взаємодія медсестри дошкільного закладу з дитячою поліклінікою.</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Медичні сестри закладу здійснюють </w:t>
      </w:r>
      <w:proofErr w:type="gramStart"/>
      <w:r w:rsidRPr="009263D9">
        <w:rPr>
          <w:rFonts w:ascii="Times New Roman" w:eastAsia="Times New Roman" w:hAnsi="Times New Roman" w:cs="Times New Roman"/>
          <w:bCs/>
          <w:sz w:val="28"/>
          <w:szCs w:val="28"/>
          <w:lang w:eastAsia="ru-RU"/>
        </w:rPr>
        <w:t>проф</w:t>
      </w:r>
      <w:proofErr w:type="gramEnd"/>
      <w:r w:rsidRPr="009263D9">
        <w:rPr>
          <w:rFonts w:ascii="Times New Roman" w:eastAsia="Times New Roman" w:hAnsi="Times New Roman" w:cs="Times New Roman"/>
          <w:bCs/>
          <w:sz w:val="28"/>
          <w:szCs w:val="28"/>
          <w:lang w:eastAsia="ru-RU"/>
        </w:rPr>
        <w:t xml:space="preserve">ілактичні заходи в тому числі проведення обов’язкових оглядів, контроль за станом здоров’я, фізичним </w:t>
      </w:r>
      <w:r w:rsidRPr="009263D9">
        <w:rPr>
          <w:rFonts w:ascii="Times New Roman" w:eastAsia="Times New Roman" w:hAnsi="Times New Roman" w:cs="Times New Roman"/>
          <w:bCs/>
          <w:sz w:val="28"/>
          <w:szCs w:val="28"/>
          <w:lang w:eastAsia="ru-RU"/>
        </w:rPr>
        <w:lastRenderedPageBreak/>
        <w:t>розвитком дітей, організацією фізичного виховання, загартування, дотриманням санітарно-гігієнічних норм та правил.</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ДНЗ забезпечений медикаментами у повному обсязі за рахунок бюджетних кошті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РЕЗУЛЬТАТИ РОБОТИ ЩОДО УКРІПЛЕННЯ МАТЕРІАЛЬНО –</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ТЕХНІЧНОЇ БАЗИ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Протягом </w:t>
      </w:r>
      <w:r w:rsidR="00E84615">
        <w:rPr>
          <w:rFonts w:ascii="Times New Roman" w:eastAsia="Times New Roman" w:hAnsi="Times New Roman" w:cs="Times New Roman"/>
          <w:bCs/>
          <w:sz w:val="28"/>
          <w:szCs w:val="28"/>
          <w:lang w:eastAsia="ru-RU"/>
        </w:rPr>
        <w:t>2017/2018</w:t>
      </w:r>
      <w:r w:rsidRPr="009263D9">
        <w:rPr>
          <w:rFonts w:ascii="Times New Roman" w:eastAsia="Times New Roman" w:hAnsi="Times New Roman" w:cs="Times New Roman"/>
          <w:bCs/>
          <w:sz w:val="28"/>
          <w:szCs w:val="28"/>
          <w:lang w:eastAsia="ru-RU"/>
        </w:rPr>
        <w:t xml:space="preserve"> навчального року активно працювала Рада закладу. Члени</w:t>
      </w:r>
      <w:proofErr w:type="gramStart"/>
      <w:r w:rsidRPr="009263D9">
        <w:rPr>
          <w:rFonts w:ascii="Times New Roman" w:eastAsia="Times New Roman" w:hAnsi="Times New Roman" w:cs="Times New Roman"/>
          <w:bCs/>
          <w:sz w:val="28"/>
          <w:szCs w:val="28"/>
          <w:lang w:eastAsia="ru-RU"/>
        </w:rPr>
        <w:t xml:space="preserve"> Р</w:t>
      </w:r>
      <w:proofErr w:type="gramEnd"/>
      <w:r w:rsidRPr="009263D9">
        <w:rPr>
          <w:rFonts w:ascii="Times New Roman" w:eastAsia="Times New Roman" w:hAnsi="Times New Roman" w:cs="Times New Roman"/>
          <w:bCs/>
          <w:sz w:val="28"/>
          <w:szCs w:val="28"/>
          <w:lang w:eastAsia="ru-RU"/>
        </w:rPr>
        <w:t>ади закладу систематично були присутні на педагогічних радах, організовували роботу з громадськістю щодо залучення позабюджетних коштів та раціонального їх використання. Засідання</w:t>
      </w:r>
      <w:proofErr w:type="gramStart"/>
      <w:r w:rsidRPr="009263D9">
        <w:rPr>
          <w:rFonts w:ascii="Times New Roman" w:eastAsia="Times New Roman" w:hAnsi="Times New Roman" w:cs="Times New Roman"/>
          <w:bCs/>
          <w:sz w:val="28"/>
          <w:szCs w:val="28"/>
          <w:lang w:eastAsia="ru-RU"/>
        </w:rPr>
        <w:t xml:space="preserve"> Р</w:t>
      </w:r>
      <w:proofErr w:type="gramEnd"/>
      <w:r w:rsidRPr="009263D9">
        <w:rPr>
          <w:rFonts w:ascii="Times New Roman" w:eastAsia="Times New Roman" w:hAnsi="Times New Roman" w:cs="Times New Roman"/>
          <w:bCs/>
          <w:sz w:val="28"/>
          <w:szCs w:val="28"/>
          <w:lang w:eastAsia="ru-RU"/>
        </w:rPr>
        <w:t>ади закладу проводились регулярно.</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Завдяки благодійній допомозі батьків з вересня по грудень 2016 року було виконано:</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ремонт пральної машини;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ремонт пилососа;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ремонт вмивальної кімнати гр. №3;</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 придбані нові решітки та ножі для </w:t>
      </w:r>
      <w:proofErr w:type="gramStart"/>
      <w:r w:rsidRPr="009263D9">
        <w:rPr>
          <w:rFonts w:ascii="Times New Roman" w:eastAsia="Times New Roman" w:hAnsi="Times New Roman" w:cs="Times New Roman"/>
          <w:bCs/>
          <w:sz w:val="28"/>
          <w:szCs w:val="28"/>
          <w:lang w:eastAsia="ru-RU"/>
        </w:rPr>
        <w:t>м’ясорубки</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ваги для зважування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 книги складського </w:t>
      </w:r>
      <w:proofErr w:type="gramStart"/>
      <w:r w:rsidRPr="009263D9">
        <w:rPr>
          <w:rFonts w:ascii="Times New Roman" w:eastAsia="Times New Roman" w:hAnsi="Times New Roman" w:cs="Times New Roman"/>
          <w:bCs/>
          <w:sz w:val="28"/>
          <w:szCs w:val="28"/>
          <w:lang w:eastAsia="ru-RU"/>
        </w:rPr>
        <w:t>обл</w:t>
      </w:r>
      <w:proofErr w:type="gramEnd"/>
      <w:r w:rsidRPr="009263D9">
        <w:rPr>
          <w:rFonts w:ascii="Times New Roman" w:eastAsia="Times New Roman" w:hAnsi="Times New Roman" w:cs="Times New Roman"/>
          <w:bCs/>
          <w:sz w:val="28"/>
          <w:szCs w:val="28"/>
          <w:lang w:eastAsia="ru-RU"/>
        </w:rPr>
        <w:t>іку;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бланки меню-вимога;</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оплачені користування послугами Інтернету, охорони, дератизації, заправка картриджі</w:t>
      </w:r>
      <w:proofErr w:type="gramStart"/>
      <w:r w:rsidRPr="009263D9">
        <w:rPr>
          <w:rFonts w:ascii="Times New Roman" w:eastAsia="Times New Roman" w:hAnsi="Times New Roman" w:cs="Times New Roman"/>
          <w:bCs/>
          <w:sz w:val="28"/>
          <w:szCs w:val="28"/>
          <w:lang w:eastAsia="ru-RU"/>
        </w:rPr>
        <w:t>в</w:t>
      </w:r>
      <w:proofErr w:type="gramEnd"/>
      <w:r w:rsidRPr="009263D9">
        <w:rPr>
          <w:rFonts w:ascii="Times New Roman" w:eastAsia="Times New Roman" w:hAnsi="Times New Roman" w:cs="Times New Roman"/>
          <w:bCs/>
          <w:sz w:val="28"/>
          <w:szCs w:val="28"/>
          <w:lang w:eastAsia="ru-RU"/>
        </w:rPr>
        <w:t>;</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шприці, вата, спирт (щеплення);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елементи костюмів для дітей та набори паперові для прикрашання муз</w:t>
      </w:r>
      <w:proofErr w:type="gramStart"/>
      <w:r w:rsidRPr="009263D9">
        <w:rPr>
          <w:rFonts w:ascii="Times New Roman" w:eastAsia="Times New Roman" w:hAnsi="Times New Roman" w:cs="Times New Roman"/>
          <w:bCs/>
          <w:sz w:val="28"/>
          <w:szCs w:val="28"/>
          <w:lang w:eastAsia="ru-RU"/>
        </w:rPr>
        <w:t>.</w:t>
      </w:r>
      <w:proofErr w:type="gramEnd"/>
      <w:r w:rsidRPr="009263D9">
        <w:rPr>
          <w:rFonts w:ascii="Times New Roman" w:eastAsia="Times New Roman" w:hAnsi="Times New Roman" w:cs="Times New Roman"/>
          <w:bCs/>
          <w:sz w:val="28"/>
          <w:szCs w:val="28"/>
          <w:lang w:eastAsia="ru-RU"/>
        </w:rPr>
        <w:t xml:space="preserve"> </w:t>
      </w:r>
      <w:proofErr w:type="gramStart"/>
      <w:r w:rsidRPr="009263D9">
        <w:rPr>
          <w:rFonts w:ascii="Times New Roman" w:eastAsia="Times New Roman" w:hAnsi="Times New Roman" w:cs="Times New Roman"/>
          <w:bCs/>
          <w:sz w:val="28"/>
          <w:szCs w:val="28"/>
          <w:lang w:eastAsia="ru-RU"/>
        </w:rPr>
        <w:t>з</w:t>
      </w:r>
      <w:proofErr w:type="gramEnd"/>
      <w:r w:rsidRPr="009263D9">
        <w:rPr>
          <w:rFonts w:ascii="Times New Roman" w:eastAsia="Times New Roman" w:hAnsi="Times New Roman" w:cs="Times New Roman"/>
          <w:bCs/>
          <w:sz w:val="28"/>
          <w:szCs w:val="28"/>
          <w:lang w:eastAsia="ru-RU"/>
        </w:rPr>
        <w:t>али;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калькулятор АС-2100 (харчоблок);</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-господарчі товари: відра, віники, лампочки, пакети для сміття, щітки, клейонка, терки металеві, каструля 10 л., ківш, килими гумові, ізоляційна </w:t>
      </w:r>
      <w:proofErr w:type="gramStart"/>
      <w:r w:rsidRPr="009263D9">
        <w:rPr>
          <w:rFonts w:ascii="Times New Roman" w:eastAsia="Times New Roman" w:hAnsi="Times New Roman" w:cs="Times New Roman"/>
          <w:bCs/>
          <w:sz w:val="28"/>
          <w:szCs w:val="28"/>
          <w:lang w:eastAsia="ru-RU"/>
        </w:rPr>
        <w:t>стр</w:t>
      </w:r>
      <w:proofErr w:type="gramEnd"/>
      <w:r w:rsidRPr="009263D9">
        <w:rPr>
          <w:rFonts w:ascii="Times New Roman" w:eastAsia="Times New Roman" w:hAnsi="Times New Roman" w:cs="Times New Roman"/>
          <w:bCs/>
          <w:sz w:val="28"/>
          <w:szCs w:val="28"/>
          <w:lang w:eastAsia="ru-RU"/>
        </w:rPr>
        <w:t>ічка, кабель, електроди.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lastRenderedPageBreak/>
        <w:t xml:space="preserve">В 2017 році, з міського бюджету виділено кошти на забезпечення </w:t>
      </w:r>
      <w:proofErr w:type="gramStart"/>
      <w:r w:rsidRPr="009263D9">
        <w:rPr>
          <w:rFonts w:ascii="Times New Roman" w:eastAsia="Times New Roman" w:hAnsi="Times New Roman" w:cs="Times New Roman"/>
          <w:bCs/>
          <w:sz w:val="28"/>
          <w:szCs w:val="28"/>
          <w:lang w:eastAsia="ru-RU"/>
        </w:rPr>
        <w:t>вс</w:t>
      </w:r>
      <w:proofErr w:type="gramEnd"/>
      <w:r w:rsidRPr="009263D9">
        <w:rPr>
          <w:rFonts w:ascii="Times New Roman" w:eastAsia="Times New Roman" w:hAnsi="Times New Roman" w:cs="Times New Roman"/>
          <w:bCs/>
          <w:sz w:val="28"/>
          <w:szCs w:val="28"/>
          <w:lang w:eastAsia="ru-RU"/>
        </w:rPr>
        <w:t>іх потреб дошкільних навчальних закладів, які раніше лежали на плечах батьків. Виділена сума (2 млн. грн.) відповідає тій кількості грошей, які, згідно зі звітами батьківських комітетів, дошкільний заклад витрачав за рік. Тобто, батьки повністю звільнені від придбання канцтоварів, паперу, ремонту оргтехніки, придбання будматері</w:t>
      </w:r>
      <w:proofErr w:type="gramStart"/>
      <w:r w:rsidRPr="009263D9">
        <w:rPr>
          <w:rFonts w:ascii="Times New Roman" w:eastAsia="Times New Roman" w:hAnsi="Times New Roman" w:cs="Times New Roman"/>
          <w:bCs/>
          <w:sz w:val="28"/>
          <w:szCs w:val="28"/>
          <w:lang w:eastAsia="ru-RU"/>
        </w:rPr>
        <w:t>ал</w:t>
      </w:r>
      <w:proofErr w:type="gramEnd"/>
      <w:r w:rsidRPr="009263D9">
        <w:rPr>
          <w:rFonts w:ascii="Times New Roman" w:eastAsia="Times New Roman" w:hAnsi="Times New Roman" w:cs="Times New Roman"/>
          <w:bCs/>
          <w:sz w:val="28"/>
          <w:szCs w:val="28"/>
          <w:lang w:eastAsia="ru-RU"/>
        </w:rPr>
        <w:t>ів, господарських засобів.</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Кошти на придбання канцелярії, ремонт оргтехніки та інші витрати виділяються для ДНЗ №41 щоквартально відповідно до запиту завідувача. Оформлена та проплачена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ідписка періодичних видань до кінця 2017 року, послуги дератизації, Інтернету, заправка картриджів, забезпечення миючими засобами.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Кошти з наданих асигнувань виділили і на поточні ремонти в групах. Також, придбано </w:t>
      </w:r>
      <w:proofErr w:type="gramStart"/>
      <w:r w:rsidRPr="009263D9">
        <w:rPr>
          <w:rFonts w:ascii="Times New Roman" w:eastAsia="Times New Roman" w:hAnsi="Times New Roman" w:cs="Times New Roman"/>
          <w:bCs/>
          <w:sz w:val="28"/>
          <w:szCs w:val="28"/>
          <w:lang w:eastAsia="ru-RU"/>
        </w:rPr>
        <w:t>матер</w:t>
      </w:r>
      <w:proofErr w:type="gramEnd"/>
      <w:r w:rsidRPr="009263D9">
        <w:rPr>
          <w:rFonts w:ascii="Times New Roman" w:eastAsia="Times New Roman" w:hAnsi="Times New Roman" w:cs="Times New Roman"/>
          <w:bCs/>
          <w:sz w:val="28"/>
          <w:szCs w:val="28"/>
          <w:lang w:eastAsia="ru-RU"/>
        </w:rPr>
        <w:t xml:space="preserve">іал для ремонту вмивальної кімнати гр. №3. Завезли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ісок 10 т., фарбу, цемент.</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В 2017 році, будівлю нашого ДНЗ буде утеплено за кошти Гранду.</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Проведено поточний ремонт майданчиків, прогулянкових веранд, </w:t>
      </w:r>
      <w:proofErr w:type="gramStart"/>
      <w:r w:rsidRPr="009263D9">
        <w:rPr>
          <w:rFonts w:ascii="Times New Roman" w:eastAsia="Times New Roman" w:hAnsi="Times New Roman" w:cs="Times New Roman"/>
          <w:bCs/>
          <w:sz w:val="28"/>
          <w:szCs w:val="28"/>
          <w:lang w:eastAsia="ru-RU"/>
        </w:rPr>
        <w:t>спортивного</w:t>
      </w:r>
      <w:proofErr w:type="gramEnd"/>
      <w:r w:rsidRPr="009263D9">
        <w:rPr>
          <w:rFonts w:ascii="Times New Roman" w:eastAsia="Times New Roman" w:hAnsi="Times New Roman" w:cs="Times New Roman"/>
          <w:bCs/>
          <w:sz w:val="28"/>
          <w:szCs w:val="28"/>
          <w:lang w:eastAsia="ru-RU"/>
        </w:rPr>
        <w:t xml:space="preserve"> обладнання.</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 час місячника по благоустрою території закладу висаджені кущі троянд, самшиту, квіти. Оновлені клумби кожної групи.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ІДСУМКИ</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 Обрані форми і методи, об’єднання зусиль адміністрації та педагогічного колективу позитивно впливають на результативність роботи з кадрами та досягнення дітей.</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 xml:space="preserve">Але, є труднощі, які необхідно вирішувати це: капітальний ремонт харчоблоку та пральні, заміна електричної м’ясорубки, пральної машини, дитячих ліжечок у групах; ремонт </w:t>
      </w:r>
      <w:proofErr w:type="gramStart"/>
      <w:r w:rsidRPr="009263D9">
        <w:rPr>
          <w:rFonts w:ascii="Times New Roman" w:eastAsia="Times New Roman" w:hAnsi="Times New Roman" w:cs="Times New Roman"/>
          <w:bCs/>
          <w:sz w:val="28"/>
          <w:szCs w:val="28"/>
          <w:lang w:eastAsia="ru-RU"/>
        </w:rPr>
        <w:t>п</w:t>
      </w:r>
      <w:proofErr w:type="gramEnd"/>
      <w:r w:rsidRPr="009263D9">
        <w:rPr>
          <w:rFonts w:ascii="Times New Roman" w:eastAsia="Times New Roman" w:hAnsi="Times New Roman" w:cs="Times New Roman"/>
          <w:bCs/>
          <w:sz w:val="28"/>
          <w:szCs w:val="28"/>
          <w:lang w:eastAsia="ru-RU"/>
        </w:rPr>
        <w:t xml:space="preserve">ідлоги прогулянкових павільйонів груп </w:t>
      </w:r>
      <w:r w:rsidRPr="009263D9">
        <w:rPr>
          <w:rFonts w:ascii="Times New Roman" w:eastAsia="Times New Roman" w:hAnsi="Times New Roman" w:cs="Times New Roman"/>
          <w:bCs/>
          <w:sz w:val="28"/>
          <w:szCs w:val="28"/>
          <w:lang w:eastAsia="ru-RU"/>
        </w:rPr>
        <w:lastRenderedPageBreak/>
        <w:t>№3, №4, №5, №7 №8; заміна вхідних дверей, відновлення освітлення, асфальтованого покриття, огорожі території ДНЗ.</w:t>
      </w:r>
    </w:p>
    <w:p w:rsidR="009263D9" w:rsidRPr="009263D9" w:rsidRDefault="009263D9" w:rsidP="009263D9">
      <w:pPr>
        <w:spacing w:after="0" w:line="360" w:lineRule="auto"/>
        <w:jc w:val="both"/>
        <w:outlineLvl w:val="4"/>
        <w:rPr>
          <w:rFonts w:ascii="Times New Roman" w:eastAsia="Times New Roman" w:hAnsi="Times New Roman" w:cs="Times New Roman"/>
          <w:bCs/>
          <w:sz w:val="28"/>
          <w:szCs w:val="28"/>
          <w:lang w:eastAsia="ru-RU"/>
        </w:rPr>
      </w:pPr>
      <w:r w:rsidRPr="009263D9">
        <w:rPr>
          <w:rFonts w:ascii="Times New Roman" w:eastAsia="Times New Roman" w:hAnsi="Times New Roman" w:cs="Times New Roman"/>
          <w:bCs/>
          <w:sz w:val="28"/>
          <w:szCs w:val="28"/>
          <w:lang w:eastAsia="ru-RU"/>
        </w:rPr>
        <w:t>Завідувач дошкільного навчального закладу №41 __________ С.М. Ганжа</w:t>
      </w:r>
    </w:p>
    <w:p w:rsidR="00D96CFB" w:rsidRPr="009263D9" w:rsidRDefault="00D96CFB" w:rsidP="009263D9">
      <w:pPr>
        <w:spacing w:after="0" w:line="360" w:lineRule="auto"/>
        <w:jc w:val="both"/>
        <w:rPr>
          <w:rFonts w:ascii="Times New Roman" w:hAnsi="Times New Roman" w:cs="Times New Roman"/>
          <w:sz w:val="28"/>
          <w:szCs w:val="28"/>
        </w:rPr>
      </w:pPr>
    </w:p>
    <w:sectPr w:rsidR="00D96CFB" w:rsidRPr="009263D9" w:rsidSect="00AA45D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C2" w:rsidRDefault="00E163C2" w:rsidP="00835ACF">
      <w:pPr>
        <w:spacing w:after="0" w:line="240" w:lineRule="auto"/>
      </w:pPr>
      <w:r>
        <w:separator/>
      </w:r>
    </w:p>
  </w:endnote>
  <w:endnote w:type="continuationSeparator" w:id="0">
    <w:p w:rsidR="00E163C2" w:rsidRDefault="00E163C2" w:rsidP="00835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C2" w:rsidRDefault="00E163C2" w:rsidP="00835ACF">
      <w:pPr>
        <w:spacing w:after="0" w:line="240" w:lineRule="auto"/>
      </w:pPr>
      <w:r>
        <w:separator/>
      </w:r>
    </w:p>
  </w:footnote>
  <w:footnote w:type="continuationSeparator" w:id="0">
    <w:p w:rsidR="00E163C2" w:rsidRDefault="00E163C2" w:rsidP="00835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2289"/>
      <w:docPartObj>
        <w:docPartGallery w:val="Page Numbers (Top of Page)"/>
        <w:docPartUnique/>
      </w:docPartObj>
    </w:sdtPr>
    <w:sdtEndPr>
      <w:rPr>
        <w:rFonts w:ascii="Times New Roman" w:hAnsi="Times New Roman" w:cs="Times New Roman"/>
        <w:sz w:val="24"/>
        <w:szCs w:val="24"/>
      </w:rPr>
    </w:sdtEndPr>
    <w:sdtContent>
      <w:p w:rsidR="00193CBA" w:rsidRPr="007869A0" w:rsidRDefault="001861D6">
        <w:pPr>
          <w:pStyle w:val="a5"/>
          <w:jc w:val="center"/>
          <w:rPr>
            <w:rFonts w:ascii="Times New Roman" w:hAnsi="Times New Roman" w:cs="Times New Roman"/>
            <w:sz w:val="24"/>
            <w:szCs w:val="24"/>
          </w:rPr>
        </w:pPr>
        <w:r w:rsidRPr="007869A0">
          <w:rPr>
            <w:rFonts w:ascii="Times New Roman" w:hAnsi="Times New Roman" w:cs="Times New Roman"/>
            <w:sz w:val="24"/>
            <w:szCs w:val="24"/>
          </w:rPr>
          <w:fldChar w:fldCharType="begin"/>
        </w:r>
        <w:r w:rsidR="00193CBA" w:rsidRPr="007869A0">
          <w:rPr>
            <w:rFonts w:ascii="Times New Roman" w:hAnsi="Times New Roman" w:cs="Times New Roman"/>
            <w:sz w:val="24"/>
            <w:szCs w:val="24"/>
          </w:rPr>
          <w:instrText xml:space="preserve"> PAGE   \* MERGEFORMAT </w:instrText>
        </w:r>
        <w:r w:rsidRPr="007869A0">
          <w:rPr>
            <w:rFonts w:ascii="Times New Roman" w:hAnsi="Times New Roman" w:cs="Times New Roman"/>
            <w:sz w:val="24"/>
            <w:szCs w:val="24"/>
          </w:rPr>
          <w:fldChar w:fldCharType="separate"/>
        </w:r>
        <w:r w:rsidR="00AA45D6">
          <w:rPr>
            <w:rFonts w:ascii="Times New Roman" w:hAnsi="Times New Roman" w:cs="Times New Roman"/>
            <w:noProof/>
            <w:sz w:val="24"/>
            <w:szCs w:val="24"/>
          </w:rPr>
          <w:t>17</w:t>
        </w:r>
        <w:r w:rsidRPr="007869A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23C0C"/>
    <w:lvl w:ilvl="0">
      <w:numFmt w:val="bullet"/>
      <w:lvlText w:val="*"/>
      <w:lvlJc w:val="left"/>
    </w:lvl>
  </w:abstractNum>
  <w:abstractNum w:abstractNumId="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rPr>
    </w:lvl>
  </w:abstractNum>
  <w:abstractNum w:abstractNumId="2">
    <w:nsid w:val="03DF419A"/>
    <w:multiLevelType w:val="hybridMultilevel"/>
    <w:tmpl w:val="4A1C8268"/>
    <w:lvl w:ilvl="0" w:tplc="A3E05A6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EF4F96"/>
    <w:multiLevelType w:val="hybridMultilevel"/>
    <w:tmpl w:val="B7ACC3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84557B8"/>
    <w:multiLevelType w:val="multilevel"/>
    <w:tmpl w:val="00000024"/>
    <w:lvl w:ilvl="0">
      <w:start w:val="1"/>
      <w:numFmt w:val="decimal"/>
      <w:lvlText w:val="%1."/>
      <w:lvlJc w:val="left"/>
      <w:pPr>
        <w:tabs>
          <w:tab w:val="num" w:pos="495"/>
        </w:tabs>
        <w:ind w:left="495" w:hanging="495"/>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num w:numId="1">
    <w:abstractNumId w:val="1"/>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63D9"/>
    <w:rsid w:val="00061CE9"/>
    <w:rsid w:val="00071A28"/>
    <w:rsid w:val="000E1840"/>
    <w:rsid w:val="000E60DC"/>
    <w:rsid w:val="001244D0"/>
    <w:rsid w:val="00166F06"/>
    <w:rsid w:val="001861D6"/>
    <w:rsid w:val="00193CBA"/>
    <w:rsid w:val="00222DAF"/>
    <w:rsid w:val="00266F38"/>
    <w:rsid w:val="002871CD"/>
    <w:rsid w:val="002A26F5"/>
    <w:rsid w:val="002A437C"/>
    <w:rsid w:val="002A705A"/>
    <w:rsid w:val="002F7441"/>
    <w:rsid w:val="00327178"/>
    <w:rsid w:val="003654DA"/>
    <w:rsid w:val="00385474"/>
    <w:rsid w:val="003F5E91"/>
    <w:rsid w:val="00435D0C"/>
    <w:rsid w:val="0044155C"/>
    <w:rsid w:val="004A5E3D"/>
    <w:rsid w:val="005503BE"/>
    <w:rsid w:val="00576722"/>
    <w:rsid w:val="005C1E35"/>
    <w:rsid w:val="005D2468"/>
    <w:rsid w:val="00661BCE"/>
    <w:rsid w:val="00671AB8"/>
    <w:rsid w:val="006B1FC8"/>
    <w:rsid w:val="006D7EF1"/>
    <w:rsid w:val="00726815"/>
    <w:rsid w:val="007869A0"/>
    <w:rsid w:val="007B1F7B"/>
    <w:rsid w:val="007C580B"/>
    <w:rsid w:val="007F51CD"/>
    <w:rsid w:val="00835ACF"/>
    <w:rsid w:val="0089709C"/>
    <w:rsid w:val="008A009E"/>
    <w:rsid w:val="008C3923"/>
    <w:rsid w:val="009263D9"/>
    <w:rsid w:val="009651CF"/>
    <w:rsid w:val="009B2C7B"/>
    <w:rsid w:val="00A204D0"/>
    <w:rsid w:val="00A24675"/>
    <w:rsid w:val="00A4749E"/>
    <w:rsid w:val="00A91CB8"/>
    <w:rsid w:val="00AA45D6"/>
    <w:rsid w:val="00B0120D"/>
    <w:rsid w:val="00B35B5B"/>
    <w:rsid w:val="00B444AF"/>
    <w:rsid w:val="00B57D33"/>
    <w:rsid w:val="00BB77DF"/>
    <w:rsid w:val="00BC0BF6"/>
    <w:rsid w:val="00BF62AF"/>
    <w:rsid w:val="00CF436D"/>
    <w:rsid w:val="00D96CFB"/>
    <w:rsid w:val="00DA45DA"/>
    <w:rsid w:val="00DB1CBE"/>
    <w:rsid w:val="00DB4E35"/>
    <w:rsid w:val="00DF0959"/>
    <w:rsid w:val="00E163C2"/>
    <w:rsid w:val="00E46BBC"/>
    <w:rsid w:val="00E70C45"/>
    <w:rsid w:val="00E717CC"/>
    <w:rsid w:val="00E7334C"/>
    <w:rsid w:val="00E84615"/>
    <w:rsid w:val="00E95CA5"/>
    <w:rsid w:val="00F156B0"/>
    <w:rsid w:val="00F2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CFB"/>
  </w:style>
  <w:style w:type="paragraph" w:styleId="2">
    <w:name w:val="heading 2"/>
    <w:basedOn w:val="a"/>
    <w:link w:val="20"/>
    <w:uiPriority w:val="9"/>
    <w:qFormat/>
    <w:rsid w:val="00926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263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263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3D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263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63D9"/>
    <w:rPr>
      <w:rFonts w:ascii="Times New Roman" w:eastAsia="Times New Roman" w:hAnsi="Times New Roman" w:cs="Times New Roman"/>
      <w:b/>
      <w:bCs/>
      <w:sz w:val="20"/>
      <w:szCs w:val="20"/>
      <w:lang w:eastAsia="ru-RU"/>
    </w:rPr>
  </w:style>
  <w:style w:type="character" w:styleId="a3">
    <w:name w:val="Hyperlink"/>
    <w:rsid w:val="005C1E35"/>
    <w:rPr>
      <w:color w:val="0000FF"/>
      <w:u w:val="single"/>
    </w:rPr>
  </w:style>
  <w:style w:type="paragraph" w:customStyle="1" w:styleId="Default">
    <w:name w:val="Default"/>
    <w:rsid w:val="00061C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4">
    <w:name w:val="Без інтервалів"/>
    <w:qFormat/>
    <w:rsid w:val="006B1FC8"/>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89709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rsid w:val="0089709C"/>
    <w:rPr>
      <w:rFonts w:ascii="Times New Roman" w:eastAsia="Times New Roman" w:hAnsi="Times New Roman" w:cs="Times New Roman"/>
      <w:sz w:val="28"/>
      <w:szCs w:val="20"/>
      <w:lang w:val="uk-UA" w:eastAsia="ru-RU"/>
    </w:rPr>
  </w:style>
  <w:style w:type="paragraph" w:styleId="a5">
    <w:name w:val="header"/>
    <w:basedOn w:val="a"/>
    <w:link w:val="a6"/>
    <w:uiPriority w:val="99"/>
    <w:unhideWhenUsed/>
    <w:rsid w:val="00835A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ACF"/>
  </w:style>
  <w:style w:type="paragraph" w:styleId="a7">
    <w:name w:val="footer"/>
    <w:basedOn w:val="a"/>
    <w:link w:val="a8"/>
    <w:uiPriority w:val="99"/>
    <w:semiHidden/>
    <w:unhideWhenUsed/>
    <w:rsid w:val="00835AC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5ACF"/>
  </w:style>
  <w:style w:type="paragraph" w:styleId="a9">
    <w:name w:val="List Paragraph"/>
    <w:basedOn w:val="a"/>
    <w:uiPriority w:val="34"/>
    <w:qFormat/>
    <w:rsid w:val="00435D0C"/>
    <w:pPr>
      <w:ind w:left="720"/>
      <w:contextualSpacing/>
    </w:pPr>
  </w:style>
</w:styles>
</file>

<file path=word/webSettings.xml><?xml version="1.0" encoding="utf-8"?>
<w:webSettings xmlns:r="http://schemas.openxmlformats.org/officeDocument/2006/relationships" xmlns:w="http://schemas.openxmlformats.org/wordprocessingml/2006/main">
  <w:divs>
    <w:div w:id="12718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dnz-353@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7569</Words>
  <Characters>43145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15</cp:revision>
  <cp:lastPrinted>2019-03-06T06:14:00Z</cp:lastPrinted>
  <dcterms:created xsi:type="dcterms:W3CDTF">2017-08-19T08:36:00Z</dcterms:created>
  <dcterms:modified xsi:type="dcterms:W3CDTF">2019-03-06T06:15:00Z</dcterms:modified>
</cp:coreProperties>
</file>